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4713" w14:textId="77777777" w:rsidR="006A3841" w:rsidRPr="006A3841" w:rsidRDefault="006A3841" w:rsidP="006A3841">
      <w:pPr>
        <w:spacing w:after="200" w:line="276" w:lineRule="auto"/>
        <w:ind w:left="360" w:firstLine="34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A38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«АИТВ: кеше, бүгін, ертең» халықаралық ғылыми-практикалық конференциясының</w:t>
      </w:r>
      <w:r w:rsidRPr="006A38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A38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резолюциясы</w:t>
      </w:r>
      <w:proofErr w:type="spellEnd"/>
      <w:r w:rsidRPr="006A38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555DC704" w14:textId="1EEE5ED3" w:rsidR="006A3841" w:rsidRPr="006A3841" w:rsidRDefault="006A3841" w:rsidP="006A3841">
      <w:pPr>
        <w:spacing w:after="200" w:line="276" w:lineRule="auto"/>
        <w:ind w:left="360" w:firstLine="34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A38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Алматы </w:t>
      </w:r>
      <w:r w:rsidRPr="006A38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қ.</w:t>
      </w:r>
      <w:r w:rsidRPr="006A38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6A38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 </w:t>
      </w:r>
      <w:r w:rsidRPr="006A38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желтоқсан</w:t>
      </w:r>
      <w:r w:rsidRPr="006A38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2025 </w:t>
      </w:r>
      <w:r w:rsidRPr="006A38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жыл</w:t>
      </w:r>
    </w:p>
    <w:p w14:paraId="38DB9278" w14:textId="4D70483F" w:rsidR="00FF627D" w:rsidRPr="00FF627D" w:rsidRDefault="00FE4782" w:rsidP="00C60D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782">
        <w:rPr>
          <w:rFonts w:ascii="Times New Roman" w:hAnsi="Times New Roman" w:cs="Times New Roman"/>
          <w:sz w:val="28"/>
          <w:szCs w:val="28"/>
        </w:rPr>
        <w:t xml:space="preserve">Алматы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қаласында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желтоқсанда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«АИТВ: кеше,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ертең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ғылыми-практикалық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конференциясы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>, ҚР ДСМ «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дерматология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жұқпалы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аурулар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>» ШЖҚ РМК-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ДДҰ мен БҰҰ/ЖИТС (ЮНЭЙДС)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бағдарламасының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Ғаламдық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қордың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өкілдерін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шетелдік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сарапшыларды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сектордың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қауымдастықтың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Дерматовенерологтар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дерматокосметологтар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лепрологтар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қоғамы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>» ҚБ-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АИТВ-мен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сүретін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өкілдерін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жинады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>.</w:t>
      </w:r>
    </w:p>
    <w:p w14:paraId="3463CAEA" w14:textId="3D514BAE" w:rsidR="00FF627D" w:rsidRPr="00FF627D" w:rsidRDefault="00FE4782" w:rsidP="00C60D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="00FF627D" w:rsidRPr="00FF627D">
        <w:rPr>
          <w:rFonts w:ascii="Times New Roman" w:hAnsi="Times New Roman" w:cs="Times New Roman"/>
          <w:sz w:val="28"/>
          <w:szCs w:val="28"/>
        </w:rPr>
        <w:t>онференци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яға қатысушылар</w:t>
      </w:r>
      <w:r w:rsidR="00FF627D" w:rsidRPr="00FF627D">
        <w:rPr>
          <w:rFonts w:ascii="Times New Roman" w:hAnsi="Times New Roman" w:cs="Times New Roman"/>
          <w:sz w:val="28"/>
          <w:szCs w:val="28"/>
        </w:rPr>
        <w:t>:</w:t>
      </w:r>
    </w:p>
    <w:p w14:paraId="2EB9DAEE" w14:textId="2575A788" w:rsidR="00FE4782" w:rsidRPr="00FE4782" w:rsidRDefault="00FE4782" w:rsidP="00FE4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782">
        <w:rPr>
          <w:rFonts w:ascii="Times New Roman" w:hAnsi="Times New Roman" w:cs="Times New Roman"/>
          <w:sz w:val="28"/>
          <w:szCs w:val="28"/>
        </w:rPr>
        <w:t xml:space="preserve">– АИТВ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эпидемиясының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жаһандық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өңірлік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үрдістері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қаралды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BCF7267" w14:textId="3F7F7FA2" w:rsidR="00FE4782" w:rsidRPr="00FE4782" w:rsidRDefault="00FE4782" w:rsidP="00FE4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782">
        <w:rPr>
          <w:rFonts w:ascii="Times New Roman" w:hAnsi="Times New Roman" w:cs="Times New Roman"/>
          <w:sz w:val="28"/>
          <w:szCs w:val="28"/>
        </w:rPr>
        <w:t xml:space="preserve">– АИТВ, ТБ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ЖЖБИ (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жыныстық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жолмен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инфекциялар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алудың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диагностикалаудың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емдеудің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талқыланды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2157E75" w14:textId="37C5E906" w:rsidR="00FE4782" w:rsidRPr="00FE4782" w:rsidRDefault="00FE4782" w:rsidP="00FE4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782">
        <w:rPr>
          <w:rFonts w:ascii="Times New Roman" w:hAnsi="Times New Roman" w:cs="Times New Roman"/>
          <w:sz w:val="28"/>
          <w:szCs w:val="28"/>
        </w:rPr>
        <w:t xml:space="preserve">– ЮНЭЙДС (UNAIDS)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мақсаттарына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ден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қоюдың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тұрақтылығы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зерттелді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D69E90D" w14:textId="383A3F63" w:rsidR="00FE4782" w:rsidRPr="00FE4782" w:rsidRDefault="00FE4782" w:rsidP="00FE4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78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зерттеулердің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пилоттық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жобалардың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бағдар</w:t>
      </w:r>
      <w:r>
        <w:rPr>
          <w:rFonts w:ascii="Times New Roman" w:hAnsi="Times New Roman" w:cs="Times New Roman"/>
          <w:sz w:val="28"/>
          <w:szCs w:val="28"/>
        </w:rPr>
        <w:t>ламалардың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ұсынылды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C465CC2" w14:textId="340EA191" w:rsidR="00FF627D" w:rsidRPr="00FF627D" w:rsidRDefault="00FE4782" w:rsidP="00FE4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78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Сектораралық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елдер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аралық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тәжірибесімен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алмасты.</w:t>
      </w:r>
    </w:p>
    <w:p w14:paraId="1D23DA7A" w14:textId="489A402F" w:rsidR="00FF627D" w:rsidRPr="00831B83" w:rsidRDefault="00FE4782" w:rsidP="00C60D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4782">
        <w:rPr>
          <w:rFonts w:ascii="Times New Roman" w:hAnsi="Times New Roman" w:cs="Times New Roman"/>
          <w:b/>
          <w:bCs/>
          <w:sz w:val="28"/>
          <w:szCs w:val="28"/>
        </w:rPr>
        <w:t xml:space="preserve">Конференция </w:t>
      </w:r>
      <w:proofErr w:type="spellStart"/>
      <w:r w:rsidRPr="00FE4782">
        <w:rPr>
          <w:rFonts w:ascii="Times New Roman" w:hAnsi="Times New Roman" w:cs="Times New Roman"/>
          <w:b/>
          <w:bCs/>
          <w:sz w:val="28"/>
          <w:szCs w:val="28"/>
        </w:rPr>
        <w:t>қорытындысы</w:t>
      </w:r>
      <w:proofErr w:type="spellEnd"/>
      <w:r w:rsidRPr="00FE47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FE47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b/>
          <w:bCs/>
          <w:sz w:val="28"/>
          <w:szCs w:val="28"/>
        </w:rPr>
        <w:t>қатысушылар</w:t>
      </w:r>
      <w:proofErr w:type="spellEnd"/>
      <w:r w:rsidRPr="00FE47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b/>
          <w:bCs/>
          <w:sz w:val="28"/>
          <w:szCs w:val="28"/>
        </w:rPr>
        <w:t>келесі</w:t>
      </w:r>
      <w:proofErr w:type="spellEnd"/>
      <w:r w:rsidRPr="00FE47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b/>
          <w:bCs/>
          <w:sz w:val="28"/>
          <w:szCs w:val="28"/>
        </w:rPr>
        <w:t>қарарды</w:t>
      </w:r>
      <w:proofErr w:type="spellEnd"/>
      <w:r w:rsidRPr="00FE47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b/>
          <w:bCs/>
          <w:sz w:val="28"/>
          <w:szCs w:val="28"/>
        </w:rPr>
        <w:t>қабылдады</w:t>
      </w:r>
      <w:proofErr w:type="spellEnd"/>
      <w:r w:rsidRPr="00FE478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C91A20" w14:textId="1A5BA7DC" w:rsidR="00FF627D" w:rsidRPr="00B00840" w:rsidRDefault="00FF627D" w:rsidP="00C60D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5480794"/>
      <w:r w:rsidRPr="00B00840">
        <w:rPr>
          <w:rFonts w:ascii="Times New Roman" w:hAnsi="Times New Roman" w:cs="Times New Roman"/>
          <w:b/>
          <w:bCs/>
          <w:sz w:val="28"/>
          <w:szCs w:val="28"/>
        </w:rPr>
        <w:t>I</w:t>
      </w:r>
      <w:bookmarkEnd w:id="0"/>
      <w:r w:rsidRPr="00B0084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FE4782" w:rsidRPr="00FE4782">
        <w:rPr>
          <w:rFonts w:ascii="Times New Roman" w:hAnsi="Times New Roman" w:cs="Times New Roman"/>
          <w:b/>
          <w:bCs/>
          <w:sz w:val="28"/>
          <w:szCs w:val="28"/>
        </w:rPr>
        <w:t>Ағымдағы</w:t>
      </w:r>
      <w:proofErr w:type="spellEnd"/>
      <w:r w:rsidR="00FE4782" w:rsidRPr="00FE47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E4782" w:rsidRPr="00FE4782">
        <w:rPr>
          <w:rFonts w:ascii="Times New Roman" w:hAnsi="Times New Roman" w:cs="Times New Roman"/>
          <w:b/>
          <w:bCs/>
          <w:sz w:val="28"/>
          <w:szCs w:val="28"/>
        </w:rPr>
        <w:t>эпидемиологиялық</w:t>
      </w:r>
      <w:proofErr w:type="spellEnd"/>
      <w:r w:rsidR="00FE4782" w:rsidRPr="00FE47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E4782" w:rsidRPr="00FE4782">
        <w:rPr>
          <w:rFonts w:ascii="Times New Roman" w:hAnsi="Times New Roman" w:cs="Times New Roman"/>
          <w:b/>
          <w:bCs/>
          <w:sz w:val="28"/>
          <w:szCs w:val="28"/>
        </w:rPr>
        <w:t>жағдайды</w:t>
      </w:r>
      <w:proofErr w:type="spellEnd"/>
      <w:r w:rsidR="00FE4782" w:rsidRPr="00FE47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E4782" w:rsidRPr="00FE4782">
        <w:rPr>
          <w:rFonts w:ascii="Times New Roman" w:hAnsi="Times New Roman" w:cs="Times New Roman"/>
          <w:b/>
          <w:bCs/>
          <w:sz w:val="28"/>
          <w:szCs w:val="28"/>
        </w:rPr>
        <w:t>тану</w:t>
      </w:r>
      <w:proofErr w:type="spellEnd"/>
    </w:p>
    <w:p w14:paraId="38482A9D" w14:textId="7AD750EA" w:rsidR="00FE4782" w:rsidRPr="00FE4782" w:rsidRDefault="00FE4782" w:rsidP="00FE4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АИТВ-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жағдайларын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азайтуда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>, АРТ-пен (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антиретровирустық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терапия)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қамтуды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арттыруда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ЮНЭЙДС (UNAIDS)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каскадына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(85–92–93)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жеткізуде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ілгерілеуді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отырғаны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өтілді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B617C46" w14:textId="372EE65D" w:rsidR="00FE4782" w:rsidRPr="00FE4782" w:rsidRDefault="00FE4782" w:rsidP="00FE4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>, АИТВ-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кеш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анықтаумен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жыныстық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жолмен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берілу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деңгейінің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жоғарылығымен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топтарды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қамтудың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жеткіліксіздігімен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өңірлік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айырмашылықтармен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байла</w:t>
      </w:r>
      <w:r>
        <w:rPr>
          <w:rFonts w:ascii="Times New Roman" w:hAnsi="Times New Roman" w:cs="Times New Roman"/>
          <w:sz w:val="28"/>
          <w:szCs w:val="28"/>
        </w:rPr>
        <w:t>нысты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сақталып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1CC4B30" w14:textId="7C507B8B" w:rsidR="00FE4782" w:rsidRPr="00FE4782" w:rsidRDefault="00FE4782" w:rsidP="00FE4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782">
        <w:rPr>
          <w:rFonts w:ascii="Times New Roman" w:hAnsi="Times New Roman" w:cs="Times New Roman"/>
          <w:sz w:val="28"/>
          <w:szCs w:val="28"/>
        </w:rPr>
        <w:t xml:space="preserve">ВИЧ/ТБ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АИТВ-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менталды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бұзылыстармен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үйлесуін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коморбидтілік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қатарлас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аурулар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мәселелерін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басымдыққ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E40E0B2" w14:textId="456D73C9" w:rsidR="00FF627D" w:rsidRPr="00FF627D" w:rsidRDefault="00FE4782" w:rsidP="00FE4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стигманы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қоршауды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төмендетудің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пациенттердің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қорғаудың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жүйесіне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арттырудың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маңыздылығын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782">
        <w:rPr>
          <w:rFonts w:ascii="Times New Roman" w:hAnsi="Times New Roman" w:cs="Times New Roman"/>
          <w:sz w:val="28"/>
          <w:szCs w:val="28"/>
        </w:rPr>
        <w:t>мойындады</w:t>
      </w:r>
      <w:proofErr w:type="spellEnd"/>
      <w:r w:rsidRPr="00FE4782">
        <w:rPr>
          <w:rFonts w:ascii="Times New Roman" w:hAnsi="Times New Roman" w:cs="Times New Roman"/>
          <w:sz w:val="28"/>
          <w:szCs w:val="28"/>
        </w:rPr>
        <w:t>.</w:t>
      </w:r>
    </w:p>
    <w:p w14:paraId="1C49B228" w14:textId="44C76458" w:rsidR="00713530" w:rsidRPr="00713530" w:rsidRDefault="00713530" w:rsidP="00C60DC5">
      <w:pPr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00840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0E38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4782" w:rsidRPr="00FE47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АИТВ-</w:t>
      </w:r>
      <w:proofErr w:type="spellStart"/>
      <w:r w:rsidR="00FE4782" w:rsidRPr="00FE47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ға</w:t>
      </w:r>
      <w:proofErr w:type="spellEnd"/>
      <w:r w:rsidR="00FE4782" w:rsidRPr="00FE47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FE4782" w:rsidRPr="00FE47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="00FE4782" w:rsidRPr="00FE47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ден </w:t>
      </w:r>
      <w:proofErr w:type="spellStart"/>
      <w:r w:rsidR="00FE4782" w:rsidRPr="00FE47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қоюды</w:t>
      </w:r>
      <w:proofErr w:type="spellEnd"/>
      <w:r w:rsidR="00FE4782" w:rsidRPr="00FE47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FE4782" w:rsidRPr="00FE47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дамытудың</w:t>
      </w:r>
      <w:proofErr w:type="spellEnd"/>
      <w:r w:rsidR="00FE4782" w:rsidRPr="00FE47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FE4782" w:rsidRPr="00FE47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="00FE4782" w:rsidRPr="00FE47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FE4782" w:rsidRPr="00FE47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қатарлас</w:t>
      </w:r>
      <w:proofErr w:type="spellEnd"/>
      <w:r w:rsidR="00FE4782" w:rsidRPr="00FE47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FE4782" w:rsidRPr="00FE47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инфекцияларды</w:t>
      </w:r>
      <w:proofErr w:type="spellEnd"/>
      <w:r w:rsidR="00FE4782" w:rsidRPr="00FE47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FE4782" w:rsidRPr="00FE47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бақылаудың</w:t>
      </w:r>
      <w:proofErr w:type="spellEnd"/>
      <w:r w:rsidR="00FE4782" w:rsidRPr="00FE47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FE4782" w:rsidRPr="00FE47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стратегиялық</w:t>
      </w:r>
      <w:proofErr w:type="spellEnd"/>
      <w:r w:rsidR="00FE4782" w:rsidRPr="00FE47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FE4782" w:rsidRPr="00FE47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бағыттары</w:t>
      </w:r>
      <w:proofErr w:type="spellEnd"/>
    </w:p>
    <w:p w14:paraId="0F38A0B8" w14:textId="77777777" w:rsidR="00034BDE" w:rsidRPr="00034BDE" w:rsidRDefault="00034BDE" w:rsidP="00034BD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Конференция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қатысушылары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АИТВ, ТБ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ЖЖБИ-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ға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жыныстық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жолмен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берілетін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инфекциялар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ден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қоюды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кешенді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күшейтудің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басымдығын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атап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өтті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A7A67E6" w14:textId="77777777" w:rsidR="00034BDE" w:rsidRPr="00034BDE" w:rsidRDefault="00034BDE" w:rsidP="00034BD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АИТВ-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ны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ерте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анықтау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жүйесін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жетілдіру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.</w:t>
      </w:r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Негізгі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осал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топтарды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тестілеумен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қамтуды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кеңейту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өзін-өзі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тестілеу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төменгі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шекті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қызмет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көрсету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модельдерін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енгізу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сондай-ақ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алғашқы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буындағы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диагностиканың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қолжетімділігін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арттыру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ұсынылады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4F086BF" w14:textId="77777777" w:rsidR="00034BDE" w:rsidRPr="00034BDE" w:rsidRDefault="00034BDE" w:rsidP="00034BD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Тұрақты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сапалы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емдеуді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қамтамасыз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ету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.</w:t>
      </w:r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Науқастарды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терапияда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ұстап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қалуды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арттыру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АРТ (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антиретровирустық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терапия)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ұсынудың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сараланған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модельдерін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заманауи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схемаларды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одан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енгізу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препараттардың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үздіксіз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жеткізілуін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қамтамасыз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негізгі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міндеттер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болып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айқындалды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A6E1CF5" w14:textId="77777777" w:rsidR="00034BDE" w:rsidRPr="00034BDE" w:rsidRDefault="00034BDE" w:rsidP="00034BD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Контактіге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дейінгі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профилактика (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PrEP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)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бағдарламаларын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кеңейту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.</w:t>
      </w:r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Қауіптілігі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жоғары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топтарды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қамтуды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ұлғайту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өңірлерде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PrEP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қолжетімділігін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қамтамасыз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оны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ұсынудың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әртүрлі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модельдерін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клиникалық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ҮЕҰ-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ға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бағытталған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онлайн-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форматтарды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қажет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D59DF76" w14:textId="77777777" w:rsidR="00034BDE" w:rsidRPr="00034BDE" w:rsidRDefault="00034BDE" w:rsidP="00034BD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Ведомствоаралық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сектораралық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үйлестіруді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күшейту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.</w:t>
      </w:r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Азаматтық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қоғамның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рөлін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нығайту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АИТВ-мен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өмір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сүретін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адамдар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ұйымдарымен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әріптестікті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кеңейту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әлеуметтік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профилактикалық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медициналық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қызметтерді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ықпалдастыру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ұсынылады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Іргелес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қызметтермен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өзара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іс-қимыл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шеңберінде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атап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айтқанда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донорлық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оның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компоненттерінің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қауіпсіздігін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қамтамасыз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үшін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АИТВ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инфекциясының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алдын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саласында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қызметін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жүзеге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асыратын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денсаулық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сақтау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ұйымдарының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АИТВ-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ның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контактіге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дейінгі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контактіден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кейінгі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профилактикасы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бағдарламаларына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қатысатын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тұлғалар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ақпарат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беру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мүмкіндігін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қарастыру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ұсынылды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BDE8065" w14:textId="7B72E94C" w:rsidR="00034BDE" w:rsidRPr="00034BDE" w:rsidRDefault="00034BDE" w:rsidP="00034BD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Зерттеулер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мен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инновацияларды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дамыту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.</w:t>
      </w:r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Биомінез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дік</w:t>
      </w:r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эпидемиологиялық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зерттеулерді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қолдаудың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цифрлық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құралдарды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соның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ішінде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DataCheck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енгізудің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АИТВ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дерматовенерология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саласындағы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ғылыми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әлеуетті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нығайтудың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маңыздылығы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атап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өтілді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1F063F4" w14:textId="77777777" w:rsidR="00034BDE" w:rsidRPr="00034BDE" w:rsidRDefault="00034BDE" w:rsidP="00034BD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ТБ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ЖЖБИ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алдын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алу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бақылау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.</w:t>
      </w:r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Қатысушылар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АИТВ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кезіндегі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аса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маңызды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ілеспе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ауру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ретінде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туберкулездің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алдын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емдеу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бойынша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шараларды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күшейту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қажеттігін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атап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өтті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Қазақстанда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ЖЖБИ-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дың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тұрақты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төмендеуі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байқалғанымен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дерматовенерологиялық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қызметті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одан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әрі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дамыту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мерез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хламидиоз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басқа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инфекцияларды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диагностикалауға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емдеуге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мониторингілеуге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қазіргі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заманғы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тәсілдерді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енгізу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қажет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Мамандардың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біліктілігін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арттыруға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аурулары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саласындағы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терапия мен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зерттеулердің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инновациялық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әдістерін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енгізуге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ерекше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назар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аудару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ұсынылады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E37697F" w14:textId="77777777" w:rsidR="00034BDE" w:rsidRPr="00034BDE" w:rsidRDefault="00034BDE" w:rsidP="00034BD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DATACHECK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ақпараттық</w:t>
      </w:r>
      <w:proofErr w:type="spellEnd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>жүйесі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АЖ (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Ақпараттық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жүйе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қызметтер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сапасын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арттыруға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деректерді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бақылауды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жақсартуға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рәсімдерді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стандарттауға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арналған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тиімді</w:t>
      </w:r>
      <w:proofErr w:type="spellEnd"/>
      <w:r w:rsidRPr="00034BD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құрал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болып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табылады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Жүйені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енгізу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процестердің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ашықтығын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қамтамасыз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етуге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басқарушылық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шешімдер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қабылдаудың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жеделдігін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арттыруға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клиенттерді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қызметтермен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қамтуды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ұлғайтуға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мүмкіндік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береді</w:t>
      </w:r>
      <w:proofErr w:type="spellEnd"/>
      <w:r w:rsidRPr="00034B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A9C646C" w14:textId="3EC10DBB" w:rsidR="005B1768" w:rsidRDefault="005B1768" w:rsidP="00C60DC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0B96B9" w14:textId="765CC701" w:rsidR="00074EFC" w:rsidRPr="00713530" w:rsidRDefault="00074EFC" w:rsidP="00C60DC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3DD5CC" w14:textId="1FF2D2BF" w:rsidR="00FF627D" w:rsidRPr="00B00840" w:rsidRDefault="00FF627D" w:rsidP="00C60D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084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713530" w:rsidRPr="00B00840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B0084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034BDE" w:rsidRPr="00034BDE">
        <w:rPr>
          <w:rFonts w:ascii="Times New Roman" w:hAnsi="Times New Roman" w:cs="Times New Roman"/>
          <w:b/>
          <w:bCs/>
          <w:sz w:val="28"/>
          <w:szCs w:val="28"/>
        </w:rPr>
        <w:t>Стигманы</w:t>
      </w:r>
      <w:proofErr w:type="spellEnd"/>
      <w:r w:rsidR="00034BDE" w:rsidRPr="00034B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34BDE" w:rsidRPr="00034BDE">
        <w:rPr>
          <w:rFonts w:ascii="Times New Roman" w:hAnsi="Times New Roman" w:cs="Times New Roman"/>
          <w:b/>
          <w:bCs/>
          <w:sz w:val="28"/>
          <w:szCs w:val="28"/>
        </w:rPr>
        <w:t>төмендету</w:t>
      </w:r>
      <w:proofErr w:type="spellEnd"/>
      <w:r w:rsidR="00034BDE" w:rsidRPr="00034B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34BDE" w:rsidRPr="00034BDE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="00034BDE" w:rsidRPr="00034B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34BDE" w:rsidRPr="00034BDE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="00034BDE" w:rsidRPr="00034B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34BDE" w:rsidRPr="00034BDE">
        <w:rPr>
          <w:rFonts w:ascii="Times New Roman" w:hAnsi="Times New Roman" w:cs="Times New Roman"/>
          <w:b/>
          <w:bCs/>
          <w:sz w:val="28"/>
          <w:szCs w:val="28"/>
        </w:rPr>
        <w:t>топтардың</w:t>
      </w:r>
      <w:proofErr w:type="spellEnd"/>
      <w:r w:rsidR="00034BDE" w:rsidRPr="00034B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34BDE" w:rsidRPr="00034BDE">
        <w:rPr>
          <w:rFonts w:ascii="Times New Roman" w:hAnsi="Times New Roman" w:cs="Times New Roman"/>
          <w:b/>
          <w:bCs/>
          <w:sz w:val="28"/>
          <w:szCs w:val="28"/>
        </w:rPr>
        <w:t>құқықтарын</w:t>
      </w:r>
      <w:proofErr w:type="spellEnd"/>
      <w:r w:rsidR="00034BDE" w:rsidRPr="00034B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34BDE" w:rsidRPr="00034BDE">
        <w:rPr>
          <w:rFonts w:ascii="Times New Roman" w:hAnsi="Times New Roman" w:cs="Times New Roman"/>
          <w:b/>
          <w:bCs/>
          <w:sz w:val="28"/>
          <w:szCs w:val="28"/>
        </w:rPr>
        <w:t>қорғау</w:t>
      </w:r>
      <w:proofErr w:type="spellEnd"/>
    </w:p>
    <w:p w14:paraId="3D49A60D" w14:textId="767A0107" w:rsidR="00713530" w:rsidRDefault="00D256DD" w:rsidP="00C60D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стигманы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төмендету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топтардың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АИТВ-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ден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қоюдың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ажырамас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қарастырылатын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ТБ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ЖЖБИ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емдеу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келісілген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сектораралық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іс-қимылды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нығайтуды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тәсілдерді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енгізуді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ететінін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. Медицина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қызметкерлерін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ағартушылық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бағдарламаларды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кеңейтудің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БАҚ-пен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жасаудың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АИТВ-мен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сүретін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қолдауды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күшейтудің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өтілді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>.</w:t>
      </w:r>
    </w:p>
    <w:p w14:paraId="00CF9F1E" w14:textId="3C4CC7C8" w:rsidR="00FF627D" w:rsidRPr="00B00840" w:rsidRDefault="00713530" w:rsidP="00C60D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084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FF627D" w:rsidRPr="00B00840"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proofErr w:type="spellStart"/>
      <w:r w:rsidR="00D256DD" w:rsidRPr="00D256DD">
        <w:rPr>
          <w:rFonts w:ascii="Times New Roman" w:hAnsi="Times New Roman" w:cs="Times New Roman"/>
          <w:b/>
          <w:bCs/>
          <w:sz w:val="28"/>
          <w:szCs w:val="28"/>
        </w:rPr>
        <w:t>Ұлттық</w:t>
      </w:r>
      <w:proofErr w:type="spellEnd"/>
      <w:r w:rsidR="00D256DD" w:rsidRPr="00D256DD">
        <w:rPr>
          <w:rFonts w:ascii="Times New Roman" w:hAnsi="Times New Roman" w:cs="Times New Roman"/>
          <w:b/>
          <w:bCs/>
          <w:sz w:val="28"/>
          <w:szCs w:val="28"/>
        </w:rPr>
        <w:t xml:space="preserve"> ден </w:t>
      </w:r>
      <w:proofErr w:type="spellStart"/>
      <w:r w:rsidR="00D256DD" w:rsidRPr="00D256DD">
        <w:rPr>
          <w:rFonts w:ascii="Times New Roman" w:hAnsi="Times New Roman" w:cs="Times New Roman"/>
          <w:b/>
          <w:bCs/>
          <w:sz w:val="28"/>
          <w:szCs w:val="28"/>
        </w:rPr>
        <w:t>қоюдың</w:t>
      </w:r>
      <w:proofErr w:type="spellEnd"/>
      <w:r w:rsidR="00D256DD" w:rsidRPr="00D256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256DD" w:rsidRPr="00D256DD">
        <w:rPr>
          <w:rFonts w:ascii="Times New Roman" w:hAnsi="Times New Roman" w:cs="Times New Roman"/>
          <w:b/>
          <w:bCs/>
          <w:sz w:val="28"/>
          <w:szCs w:val="28"/>
        </w:rPr>
        <w:t>тұрақтылығы</w:t>
      </w:r>
      <w:proofErr w:type="spellEnd"/>
      <w:r w:rsidR="00D256DD" w:rsidRPr="00D256DD">
        <w:rPr>
          <w:rFonts w:ascii="Times New Roman" w:hAnsi="Times New Roman" w:cs="Times New Roman"/>
          <w:b/>
          <w:bCs/>
          <w:sz w:val="28"/>
          <w:szCs w:val="28"/>
        </w:rPr>
        <w:t xml:space="preserve"> (2030+)</w:t>
      </w:r>
    </w:p>
    <w:p w14:paraId="618ABE4F" w14:textId="77777777" w:rsidR="00D256DD" w:rsidRPr="00D256DD" w:rsidRDefault="00D256DD" w:rsidP="00D25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2030+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кезеңдегі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басымдықтар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мыналарды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санайды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>:</w:t>
      </w:r>
    </w:p>
    <w:p w14:paraId="6770CFA2" w14:textId="77777777" w:rsidR="00D256DD" w:rsidRPr="00D256DD" w:rsidRDefault="00D256DD" w:rsidP="00D25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6DD">
        <w:rPr>
          <w:rFonts w:ascii="Times New Roman" w:hAnsi="Times New Roman" w:cs="Times New Roman"/>
          <w:sz w:val="28"/>
          <w:szCs w:val="28"/>
        </w:rPr>
        <w:t xml:space="preserve">– АИТВ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профилактикасы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емдеу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бағдарламаларының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тұрақтылығына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көшу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>;</w:t>
      </w:r>
    </w:p>
    <w:p w14:paraId="6F7574AE" w14:textId="77777777" w:rsidR="00D256DD" w:rsidRPr="00D256DD" w:rsidRDefault="00D256DD" w:rsidP="00D25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6D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жекеменшік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әріптестік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тетіктерін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>;</w:t>
      </w:r>
    </w:p>
    <w:p w14:paraId="0A337850" w14:textId="77777777" w:rsidR="00D256DD" w:rsidRPr="00D256DD" w:rsidRDefault="00D256DD" w:rsidP="00D25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6DD">
        <w:rPr>
          <w:rFonts w:ascii="Times New Roman" w:hAnsi="Times New Roman" w:cs="Times New Roman"/>
          <w:sz w:val="28"/>
          <w:szCs w:val="28"/>
        </w:rPr>
        <w:t xml:space="preserve">– АИТВ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қызметтерін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жүйесіне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интеграциялауды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күшейту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>;</w:t>
      </w:r>
    </w:p>
    <w:p w14:paraId="0F495231" w14:textId="25719C5F" w:rsidR="00FF627D" w:rsidRPr="00FF627D" w:rsidRDefault="00D256DD" w:rsidP="00D25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6D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Қауымдастықтың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ден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қоюдың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қатысушысы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ретіндегі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рөлін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</w:p>
    <w:p w14:paraId="3BF74CA3" w14:textId="1F2CF0D4" w:rsidR="00FF627D" w:rsidRPr="00B00840" w:rsidRDefault="00FF627D" w:rsidP="00C60D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0840"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proofErr w:type="spellStart"/>
      <w:r w:rsidR="00D256DD" w:rsidRPr="00D256DD"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="00D256DD" w:rsidRPr="00D256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256DD" w:rsidRPr="00D256DD">
        <w:rPr>
          <w:rFonts w:ascii="Times New Roman" w:hAnsi="Times New Roman" w:cs="Times New Roman"/>
          <w:b/>
          <w:bCs/>
          <w:sz w:val="28"/>
          <w:szCs w:val="28"/>
        </w:rPr>
        <w:t>органдарға</w:t>
      </w:r>
      <w:proofErr w:type="spellEnd"/>
      <w:r w:rsidR="00D256DD" w:rsidRPr="00D256D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D256DD" w:rsidRPr="00D256DD">
        <w:rPr>
          <w:rFonts w:ascii="Times New Roman" w:hAnsi="Times New Roman" w:cs="Times New Roman"/>
          <w:b/>
          <w:bCs/>
          <w:sz w:val="28"/>
          <w:szCs w:val="28"/>
        </w:rPr>
        <w:t>әріптестерге</w:t>
      </w:r>
      <w:proofErr w:type="spellEnd"/>
      <w:r w:rsidR="00D256DD" w:rsidRPr="00D256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256DD" w:rsidRPr="00D256DD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="00D256DD" w:rsidRPr="00D256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256DD" w:rsidRPr="00D256DD">
        <w:rPr>
          <w:rFonts w:ascii="Times New Roman" w:hAnsi="Times New Roman" w:cs="Times New Roman"/>
          <w:b/>
          <w:bCs/>
          <w:sz w:val="28"/>
          <w:szCs w:val="28"/>
        </w:rPr>
        <w:t>сарапшылар</w:t>
      </w:r>
      <w:proofErr w:type="spellEnd"/>
      <w:r w:rsidR="00D256DD" w:rsidRPr="00D256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256DD" w:rsidRPr="00D256DD">
        <w:rPr>
          <w:rFonts w:ascii="Times New Roman" w:hAnsi="Times New Roman" w:cs="Times New Roman"/>
          <w:b/>
          <w:bCs/>
          <w:sz w:val="28"/>
          <w:szCs w:val="28"/>
        </w:rPr>
        <w:t>қоғамдастығына</w:t>
      </w:r>
      <w:proofErr w:type="spellEnd"/>
      <w:r w:rsidR="00D256DD" w:rsidRPr="00D256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256DD" w:rsidRPr="00D256DD">
        <w:rPr>
          <w:rFonts w:ascii="Times New Roman" w:hAnsi="Times New Roman" w:cs="Times New Roman"/>
          <w:b/>
          <w:bCs/>
          <w:sz w:val="28"/>
          <w:szCs w:val="28"/>
        </w:rPr>
        <w:t>ұсынымдар</w:t>
      </w:r>
      <w:proofErr w:type="spellEnd"/>
    </w:p>
    <w:p w14:paraId="3208F80C" w14:textId="77777777" w:rsidR="00D256DD" w:rsidRPr="00D256DD" w:rsidRDefault="00D256DD" w:rsidP="00D25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6DD">
        <w:rPr>
          <w:rFonts w:ascii="Times New Roman" w:hAnsi="Times New Roman" w:cs="Times New Roman"/>
          <w:sz w:val="28"/>
          <w:szCs w:val="28"/>
        </w:rPr>
        <w:t xml:space="preserve">ҚР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министрлігіне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— АИТВ, ТБ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ЖЖБИ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стратегияларды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UNAIDS-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тың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(БҰҰ/ЖИТС) 2026–2031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Ғаламдық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стратегиясына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жаңғыртуды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жалғастыру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>.</w:t>
      </w:r>
    </w:p>
    <w:p w14:paraId="0833E9FC" w14:textId="77777777" w:rsidR="00D256DD" w:rsidRPr="00D256DD" w:rsidRDefault="00D256DD" w:rsidP="00D25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әріптестерге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Қазақстанға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Еуропа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Азия (ШЕОА)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өңіріне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қолдауды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PrEP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контактіге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профилактика),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цифрландыру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топтармен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бағыттарында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күшейту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>.</w:t>
      </w:r>
    </w:p>
    <w:p w14:paraId="14EAE2D2" w14:textId="77777777" w:rsidR="00D256DD" w:rsidRPr="00D256DD" w:rsidRDefault="00D256DD" w:rsidP="00D25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ұйымдарға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пәнаралық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практикасын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клиникалық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хаттамаларды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мамандардың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біліктілігін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>.</w:t>
      </w:r>
    </w:p>
    <w:p w14:paraId="7C9AF956" w14:textId="77777777" w:rsidR="00D256DD" w:rsidRPr="00D256DD" w:rsidRDefault="00D256DD" w:rsidP="00D25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ұйымдарға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бағдарламаларды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мониторингілеуге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қатысуды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топтарды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қамтуға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стигмамен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күресу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шараларын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ілгерілету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>.</w:t>
      </w:r>
    </w:p>
    <w:p w14:paraId="5DD0DEF3" w14:textId="512465E3" w:rsidR="00FF627D" w:rsidRPr="00FF627D" w:rsidRDefault="00D256DD" w:rsidP="00D25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56D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мекемелерге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— АИТВ, дерматовенерология, ТБ,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зерттеулерді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жалғастыру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практикаға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D256DD">
        <w:rPr>
          <w:rFonts w:ascii="Times New Roman" w:hAnsi="Times New Roman" w:cs="Times New Roman"/>
          <w:sz w:val="28"/>
          <w:szCs w:val="28"/>
        </w:rPr>
        <w:t>.</w:t>
      </w:r>
    </w:p>
    <w:p w14:paraId="4D4F02E0" w14:textId="308D6190" w:rsidR="00FF627D" w:rsidRPr="00D256DD" w:rsidRDefault="00FF627D" w:rsidP="00C60D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00840">
        <w:rPr>
          <w:rFonts w:ascii="Times New Roman" w:hAnsi="Times New Roman" w:cs="Times New Roman"/>
          <w:b/>
          <w:bCs/>
          <w:sz w:val="28"/>
          <w:szCs w:val="28"/>
        </w:rPr>
        <w:t xml:space="preserve">VI. </w:t>
      </w:r>
      <w:r w:rsidR="00D256DD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Қорытынды</w:t>
      </w:r>
    </w:p>
    <w:p w14:paraId="06798355" w14:textId="087E198A" w:rsidR="00D256DD" w:rsidRPr="00D256DD" w:rsidRDefault="00D256DD" w:rsidP="00D25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56DD">
        <w:rPr>
          <w:rFonts w:ascii="Times New Roman" w:hAnsi="Times New Roman" w:cs="Times New Roman"/>
          <w:sz w:val="28"/>
          <w:szCs w:val="28"/>
          <w:lang w:val="kk-KZ"/>
        </w:rPr>
        <w:t xml:space="preserve">Конференция қатысушылары ҚР Денсаулық сақтау министрлігіне, </w:t>
      </w:r>
      <w:r>
        <w:rPr>
          <w:rFonts w:ascii="Times New Roman" w:hAnsi="Times New Roman" w:cs="Times New Roman"/>
          <w:sz w:val="28"/>
          <w:szCs w:val="28"/>
          <w:lang w:val="kk-KZ"/>
        </w:rPr>
        <w:t>ҚДИАҒО-ға</w:t>
      </w:r>
      <w:r w:rsidRPr="00D256DD">
        <w:rPr>
          <w:rFonts w:ascii="Times New Roman" w:hAnsi="Times New Roman" w:cs="Times New Roman"/>
          <w:sz w:val="28"/>
          <w:szCs w:val="28"/>
          <w:lang w:val="kk-KZ"/>
        </w:rPr>
        <w:t>, халықаралық ұйымдарға, ғылыми және қоғамдық құрылымдарға іс-шараны қолдағаны және АИТВ-ға ұлттық және өңірлік ден қоюды нығайтуға қосқан үлесі үшін алғыс білдіреді.</w:t>
      </w:r>
    </w:p>
    <w:p w14:paraId="7EB010A4" w14:textId="77777777" w:rsidR="00D256DD" w:rsidRPr="00D256DD" w:rsidRDefault="00D256DD" w:rsidP="00D25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504042" w14:textId="437B6FB2" w:rsidR="005A2B02" w:rsidRPr="006A3841" w:rsidRDefault="00D256DD" w:rsidP="00D25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3841">
        <w:rPr>
          <w:rFonts w:ascii="Times New Roman" w:hAnsi="Times New Roman" w:cs="Times New Roman"/>
          <w:sz w:val="28"/>
          <w:szCs w:val="28"/>
          <w:lang w:val="kk-KZ"/>
        </w:rPr>
        <w:lastRenderedPageBreak/>
        <w:t>Конференция мамандардың құзыреттерін арттыруға, ведомствоаралық өзара іс-қимылды дамытуға және АИТВ мен ЖЖБИ саласындағы инновацияларды ілгерілетуге бағытталған ғылыми-практикалық іс-шараларды жыл сайын өткізуді жалғастыруды ұсынады.</w:t>
      </w:r>
    </w:p>
    <w:p w14:paraId="050158AE" w14:textId="77777777" w:rsidR="00D256DD" w:rsidRPr="006A3841" w:rsidRDefault="00D256DD" w:rsidP="00D256DD">
      <w:pPr>
        <w:pStyle w:val="a7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A38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Конференция қорытындылары</w:t>
      </w:r>
    </w:p>
    <w:p w14:paraId="254A470A" w14:textId="2DD502CE" w:rsidR="00B00840" w:rsidRPr="006A3841" w:rsidRDefault="00D256DD" w:rsidP="00C60DC5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A38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Қарар одан әрі қарау үшін ұлттық және халықаралық ұйымдарға жолданады, сондай-ақ Қазақстан Республикасында АИТВ-ны жою бойынша практикалық іс-қимылдарды әзірлеуге және қоғамның күресіне бағыт беретін бағдар болады.</w:t>
      </w:r>
    </w:p>
    <w:p w14:paraId="1C6584D6" w14:textId="77777777" w:rsidR="00C60DC5" w:rsidRPr="006A3841" w:rsidRDefault="00C60DC5" w:rsidP="00C60DC5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3DFE9068" w14:textId="4EBD0929" w:rsidR="006963E4" w:rsidRPr="00C60DC5" w:rsidRDefault="00D256DD" w:rsidP="00C60D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6DD">
        <w:rPr>
          <w:rFonts w:ascii="Times New Roman" w:hAnsi="Times New Roman" w:cs="Times New Roman"/>
          <w:b/>
          <w:bCs/>
          <w:sz w:val="28"/>
          <w:szCs w:val="28"/>
        </w:rPr>
        <w:t xml:space="preserve">2025 </w:t>
      </w:r>
      <w:proofErr w:type="spellStart"/>
      <w:r w:rsidRPr="00D256DD">
        <w:rPr>
          <w:rFonts w:ascii="Times New Roman" w:hAnsi="Times New Roman" w:cs="Times New Roman"/>
          <w:b/>
          <w:bCs/>
          <w:sz w:val="28"/>
          <w:szCs w:val="28"/>
        </w:rPr>
        <w:t>жылғы</w:t>
      </w:r>
      <w:proofErr w:type="spellEnd"/>
      <w:r w:rsidRPr="00D256DD"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  <w:proofErr w:type="spellStart"/>
      <w:r w:rsidRPr="00D256DD">
        <w:rPr>
          <w:rFonts w:ascii="Times New Roman" w:hAnsi="Times New Roman" w:cs="Times New Roman"/>
          <w:b/>
          <w:bCs/>
          <w:sz w:val="28"/>
          <w:szCs w:val="28"/>
        </w:rPr>
        <w:t>желтоқсанда</w:t>
      </w:r>
      <w:proofErr w:type="spellEnd"/>
      <w:r w:rsidRPr="00D256DD">
        <w:rPr>
          <w:rFonts w:ascii="Times New Roman" w:hAnsi="Times New Roman" w:cs="Times New Roman"/>
          <w:b/>
          <w:bCs/>
          <w:sz w:val="28"/>
          <w:szCs w:val="28"/>
        </w:rPr>
        <w:t xml:space="preserve"> Алматы </w:t>
      </w:r>
      <w:proofErr w:type="spellStart"/>
      <w:r w:rsidRPr="00D256DD">
        <w:rPr>
          <w:rFonts w:ascii="Times New Roman" w:hAnsi="Times New Roman" w:cs="Times New Roman"/>
          <w:b/>
          <w:bCs/>
          <w:sz w:val="28"/>
          <w:szCs w:val="28"/>
        </w:rPr>
        <w:t>қаласында</w:t>
      </w:r>
      <w:proofErr w:type="spellEnd"/>
      <w:r w:rsidRPr="00D256DD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конференция </w:t>
      </w:r>
      <w:proofErr w:type="spellStart"/>
      <w:r w:rsidRPr="00D256DD">
        <w:rPr>
          <w:rFonts w:ascii="Times New Roman" w:hAnsi="Times New Roman" w:cs="Times New Roman"/>
          <w:b/>
          <w:bCs/>
          <w:sz w:val="28"/>
          <w:szCs w:val="28"/>
        </w:rPr>
        <w:t>қатысушыларымен</w:t>
      </w:r>
      <w:proofErr w:type="spellEnd"/>
      <w:r w:rsidRPr="00D256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56DD">
        <w:rPr>
          <w:rFonts w:ascii="Times New Roman" w:hAnsi="Times New Roman" w:cs="Times New Roman"/>
          <w:b/>
          <w:bCs/>
          <w:sz w:val="28"/>
          <w:szCs w:val="28"/>
        </w:rPr>
        <w:t>қабылданды</w:t>
      </w:r>
      <w:proofErr w:type="spellEnd"/>
      <w:r w:rsidRPr="00D256D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6963E4" w:rsidRPr="00C60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6B1C"/>
    <w:multiLevelType w:val="multilevel"/>
    <w:tmpl w:val="CA884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776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EB"/>
    <w:rsid w:val="00034BDE"/>
    <w:rsid w:val="00035803"/>
    <w:rsid w:val="00064803"/>
    <w:rsid w:val="00074EFC"/>
    <w:rsid w:val="000E385E"/>
    <w:rsid w:val="003A4218"/>
    <w:rsid w:val="00503018"/>
    <w:rsid w:val="005A2B02"/>
    <w:rsid w:val="005B0A18"/>
    <w:rsid w:val="005B1768"/>
    <w:rsid w:val="006963E4"/>
    <w:rsid w:val="006A3841"/>
    <w:rsid w:val="006E5217"/>
    <w:rsid w:val="006F358C"/>
    <w:rsid w:val="00713530"/>
    <w:rsid w:val="008028F5"/>
    <w:rsid w:val="00831B83"/>
    <w:rsid w:val="00975075"/>
    <w:rsid w:val="009F2E8A"/>
    <w:rsid w:val="00A65D92"/>
    <w:rsid w:val="00B00840"/>
    <w:rsid w:val="00B2617F"/>
    <w:rsid w:val="00B6583F"/>
    <w:rsid w:val="00B701ED"/>
    <w:rsid w:val="00C60DC5"/>
    <w:rsid w:val="00CE495F"/>
    <w:rsid w:val="00D16E55"/>
    <w:rsid w:val="00D256DD"/>
    <w:rsid w:val="00F536EB"/>
    <w:rsid w:val="00FA05DA"/>
    <w:rsid w:val="00FE4782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C353"/>
  <w15:chartTrackingRefBased/>
  <w15:docId w15:val="{DC21736B-9A05-4536-A22D-4F773942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6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6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3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3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36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36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36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36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36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36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3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3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3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3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36EB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1"/>
    <w:qFormat/>
    <w:rsid w:val="00F536E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536EB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53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536EB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536EB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1"/>
    <w:locked/>
    <w:rsid w:val="00B00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Гулжахан Ахметова</dc:creator>
  <cp:keywords/>
  <dc:description/>
  <cp:lastModifiedBy>Наргиза Юсупова</cp:lastModifiedBy>
  <cp:revision>2</cp:revision>
  <dcterms:created xsi:type="dcterms:W3CDTF">2025-12-10T10:08:00Z</dcterms:created>
  <dcterms:modified xsi:type="dcterms:W3CDTF">2025-12-10T10:08:00Z</dcterms:modified>
</cp:coreProperties>
</file>