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6237"/>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 Хаттама</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37"/>
        </w:tabs>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Қазақстандағы негізгі топтар арасында қауымдастықтың күшімен мониторинг жүргізу үшін 4 ұлттық кеңесшіні іріктеу бойынша конкурстың қорытындысы жөніндегі хаттама.</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37"/>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37"/>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Алматы </w:t>
      </w:r>
      <w:r w:rsidDel="00000000" w:rsidR="00000000" w:rsidRPr="00000000">
        <w:rPr>
          <w:rFonts w:ascii="Times New Roman" w:cs="Times New Roman" w:eastAsia="Times New Roman" w:hAnsi="Times New Roman"/>
          <w:b w:val="1"/>
          <w:sz w:val="24"/>
          <w:szCs w:val="24"/>
          <w:rtl w:val="0"/>
        </w:rPr>
        <w:t xml:space="preserve">қ</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  </w:t>
        <w:tab/>
        <w:t xml:space="preserve">            25 </w:t>
      </w:r>
      <w:r w:rsidDel="00000000" w:rsidR="00000000" w:rsidRPr="00000000">
        <w:rPr>
          <w:rFonts w:ascii="Times New Roman" w:cs="Times New Roman" w:eastAsia="Times New Roman" w:hAnsi="Times New Roman"/>
          <w:b w:val="1"/>
          <w:sz w:val="24"/>
          <w:szCs w:val="24"/>
          <w:rtl w:val="0"/>
        </w:rPr>
        <w:t xml:space="preserve">ақпан</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2025г.</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37"/>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37"/>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tbl>
      <w:tblPr>
        <w:tblStyle w:val="Table1"/>
        <w:tblW w:w="974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02"/>
        <w:gridCol w:w="6945"/>
        <w:tblGridChange w:id="0">
          <w:tblGrid>
            <w:gridCol w:w="2802"/>
            <w:gridCol w:w="6945"/>
          </w:tblGrid>
        </w:tblGridChange>
      </w:tblGrid>
      <w:tr>
        <w:trPr>
          <w:cantSplit w:val="0"/>
          <w:tblHeader w:val="0"/>
        </w:trPr>
        <w:tc>
          <w:tcPr/>
          <w:p w:rsidR="00000000" w:rsidDel="00000000" w:rsidP="00000000" w:rsidRDefault="00000000" w:rsidRPr="00000000" w14:paraId="00000007">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Конкурстың ұйымдастырушысы:</w:t>
              <w:br w:type="textWrapping"/>
            </w:r>
            <w:r w:rsidDel="00000000" w:rsidR="00000000" w:rsidRPr="00000000">
              <w:rPr>
                <w:rtl w:val="0"/>
              </w:rPr>
            </w:r>
          </w:p>
        </w:tc>
        <w:tc>
          <w:tcPr/>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РГП на ПХВ «Казахский научный центр дерматологии и</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инфекционных заболеваний» МЗ РК» (далее - КНЦДИЗ)</w:t>
            </w:r>
          </w:p>
        </w:tc>
      </w:tr>
      <w:tr>
        <w:trPr>
          <w:cantSplit w:val="0"/>
          <w:tblHeader w:val="0"/>
        </w:trPr>
        <w:tc>
          <w:tcPr/>
          <w:p w:rsidR="00000000" w:rsidDel="00000000" w:rsidP="00000000" w:rsidRDefault="00000000" w:rsidRPr="00000000" w14:paraId="0000000A">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Негізі:</w:t>
            </w:r>
          </w:p>
        </w:tc>
        <w:tc>
          <w:tcPr/>
          <w:p w:rsidR="00000000" w:rsidDel="00000000" w:rsidP="00000000" w:rsidRDefault="00000000" w:rsidRPr="00000000" w14:paraId="0000000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2025 жылғы 7 ақпандағы №31-П бұйрық – «Қауымдастықтың күшімен мониторингті енгізу бойынша 4 ұлттық кеңесшіні іріктеу конкурсы туралы».</w:t>
            </w:r>
            <w:r w:rsidDel="00000000" w:rsidR="00000000" w:rsidRPr="00000000">
              <w:rPr>
                <w:rtl w:val="0"/>
              </w:rPr>
            </w:r>
          </w:p>
        </w:tc>
      </w:tr>
      <w:tr>
        <w:trPr>
          <w:cantSplit w:val="0"/>
          <w:tblHeader w:val="0"/>
        </w:trPr>
        <w:tc>
          <w:tcPr/>
          <w:p w:rsidR="00000000" w:rsidDel="00000000" w:rsidP="00000000" w:rsidRDefault="00000000" w:rsidRPr="00000000" w14:paraId="0000000C">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Жиын күні:</w:t>
            </w:r>
          </w:p>
        </w:tc>
        <w:tc>
          <w:tcPr/>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2025 жылғы 24 ақпан, сағат 14:00-де</w:t>
            </w:r>
          </w:p>
        </w:tc>
      </w:tr>
      <w:tr>
        <w:trPr>
          <w:cantSplit w:val="0"/>
          <w:tblHeader w:val="0"/>
        </w:trPr>
        <w:tc>
          <w:tcPr/>
          <w:p w:rsidR="00000000" w:rsidDel="00000000" w:rsidP="00000000" w:rsidRDefault="00000000" w:rsidRPr="00000000" w14:paraId="0000000E">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Мекенжайы:</w:t>
            </w:r>
          </w:p>
        </w:tc>
        <w:tc>
          <w:tcPr/>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Алматы қ., Райымбек даңғылы, 60</w:t>
            </w:r>
          </w:p>
        </w:tc>
      </w:tr>
      <w:tr>
        <w:trPr>
          <w:cantSplit w:val="0"/>
          <w:tblHeader w:val="0"/>
        </w:trPr>
        <w:tc>
          <w:tcPr/>
          <w:p w:rsidR="00000000" w:rsidDel="00000000" w:rsidP="00000000" w:rsidRDefault="00000000" w:rsidRPr="00000000" w14:paraId="00000010">
            <w:pPr>
              <w:rPr>
                <w:rFonts w:ascii="Times New Roman" w:cs="Times New Roman" w:eastAsia="Times New Roman" w:hAnsi="Times New Roman"/>
                <w:b w:val="1"/>
                <w:sz w:val="24"/>
                <w:szCs w:val="24"/>
                <w:u w:val="single"/>
              </w:rPr>
            </w:pPr>
            <w:r w:rsidDel="00000000" w:rsidR="00000000" w:rsidRPr="00000000">
              <w:rPr>
                <w:rtl w:val="0"/>
              </w:rPr>
            </w:r>
          </w:p>
        </w:tc>
        <w:tc>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2">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Жиын форматы:</w:t>
            </w:r>
          </w:p>
          <w:p w:rsidR="00000000" w:rsidDel="00000000" w:rsidP="00000000" w:rsidRDefault="00000000" w:rsidRPr="00000000" w14:paraId="00000013">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tc>
        <w:tc>
          <w:tcPr/>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аралас (онлайн, офлайн)</w:t>
            </w:r>
          </w:p>
        </w:tc>
      </w:tr>
      <w:tr>
        <w:trPr>
          <w:cantSplit w:val="0"/>
          <w:tblHeader w:val="0"/>
        </w:trPr>
        <w:tc>
          <w:tcPr/>
          <w:p w:rsidR="00000000" w:rsidDel="00000000" w:rsidP="00000000" w:rsidRDefault="00000000" w:rsidRPr="00000000" w14:paraId="00000015">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 Конкурс комиссиясының төрағасы:</w:t>
            </w:r>
          </w:p>
          <w:p w:rsidR="00000000" w:rsidDel="00000000" w:rsidP="00000000" w:rsidRDefault="00000000" w:rsidRPr="00000000" w14:paraId="00000016">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Комиссия мүшелері:</w:t>
            </w:r>
          </w:p>
        </w:tc>
        <w:tc>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51"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sz w:val="24"/>
                <w:szCs w:val="24"/>
                <w:highlight w:val="white"/>
                <w:rtl w:val="0"/>
              </w:rPr>
              <w:t xml:space="preserve">Турдалиева Ботагөз Саитовна – ҚДИАҒО ғылыми жұмыс және стратегиялық даму жөніндегі директордың орынбасары;</w:t>
            </w: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Давлетгалиева Татьяна – ЖТБЖҚ жобасын іске асыру тобының жетекшісі, АИТВ бойынша ұлттық үйлестіруші;</w:t>
            </w:r>
          </w:p>
          <w:p w:rsidR="00000000" w:rsidDel="00000000" w:rsidP="00000000" w:rsidRDefault="00000000" w:rsidRPr="00000000" w14:paraId="0000001B">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Полякова Людмила – «Тең – теңге» ҚҚ;</w:t>
            </w:r>
          </w:p>
          <w:p w:rsidR="00000000" w:rsidDel="00000000" w:rsidP="00000000" w:rsidRDefault="00000000" w:rsidRPr="00000000" w14:paraId="0000001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Воронцова Любовь – Еуразиялық әйелдер желісі (АИТВ/ЖИТС бойынша);</w:t>
            </w:r>
          </w:p>
          <w:p w:rsidR="00000000" w:rsidDel="00000000" w:rsidP="00000000" w:rsidRDefault="00000000" w:rsidRPr="00000000" w14:paraId="0000001D">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Асембеков Батырбек – тәуелсіз сарапшы.</w:t>
            </w:r>
          </w:p>
        </w:tc>
      </w:tr>
      <w:tr>
        <w:trPr>
          <w:cantSplit w:val="0"/>
          <w:tblHeader w:val="0"/>
        </w:trPr>
        <w:tc>
          <w:tcPr/>
          <w:p w:rsidR="00000000" w:rsidDel="00000000" w:rsidP="00000000" w:rsidRDefault="00000000" w:rsidRPr="00000000" w14:paraId="0000001E">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Конкурс комиссиясының хатшысы:</w:t>
            </w:r>
          </w:p>
        </w:tc>
        <w:tc>
          <w:tcPr/>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Мухаметжанов Адиль – ЖТБЖҚ жобасының сатып алулар жөніндегі маманы. </w:t>
            </w: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Конкурс туралы және бос лауазым туралы ақпарат тарату:</w:t>
      </w:r>
    </w:p>
    <w:p w:rsidR="00000000" w:rsidDel="00000000" w:rsidP="00000000" w:rsidRDefault="00000000" w:rsidRPr="00000000" w14:paraId="0000002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ҚДИАҒО-ның ресми сайтында хабарландыру</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www.kncdiz.kz</w:t>
        </w:r>
      </w:hyperlink>
      <w:r w:rsidDel="00000000" w:rsidR="00000000" w:rsidRPr="00000000">
        <w:rPr>
          <w:rtl w:val="0"/>
        </w:rPr>
      </w:r>
    </w:p>
    <w:p w:rsidR="00000000" w:rsidDel="00000000" w:rsidP="00000000" w:rsidRDefault="00000000" w:rsidRPr="00000000" w14:paraId="0000002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http://ccmkz.kz</w:t>
        </w:r>
      </w:hyperlink>
      <w:r w:rsidDel="00000000" w:rsidR="00000000" w:rsidRPr="00000000">
        <w:rPr>
          <w:rFonts w:ascii="Times New Roman" w:cs="Times New Roman" w:eastAsia="Times New Roman" w:hAnsi="Times New Roman"/>
          <w:sz w:val="24"/>
          <w:szCs w:val="24"/>
          <w:rtl w:val="0"/>
        </w:rPr>
        <w:t xml:space="preserve"> сайтында және СКК арқылы таратылымда хабарландыру</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Өтініштерді қабылдау мерзімі мен уақыты: 2025 жылғы 21 ақпан, жергілікті уақытпен 12:00.</w:t>
      </w:r>
      <w:r w:rsidDel="00000000" w:rsidR="00000000" w:rsidRPr="00000000">
        <w:rPr>
          <w:rtl w:val="0"/>
        </w:rPr>
      </w:r>
    </w:p>
    <w:p w:rsidR="00000000" w:rsidDel="00000000" w:rsidP="00000000" w:rsidRDefault="00000000" w:rsidRPr="00000000" w14:paraId="00000025">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Түсірілген түйіндемелер саны – 8. Оның ішінен 7 үміткер сұхбатқа қатысуға келісім берген, бірақ РС тобы бойынша кеңесші біреу ауруына байланысты бас тартты. Осылайша, сұхбатқа 6 әлеуетті үміткер қатысты.</w:t>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4395"/>
        <w:gridCol w:w="1134"/>
        <w:gridCol w:w="2268"/>
        <w:gridCol w:w="1275"/>
        <w:tblGridChange w:id="0">
          <w:tblGrid>
            <w:gridCol w:w="562"/>
            <w:gridCol w:w="4395"/>
            <w:gridCol w:w="1134"/>
            <w:gridCol w:w="2268"/>
            <w:gridCol w:w="1275"/>
          </w:tblGrid>
        </w:tblGridChange>
      </w:tblGrid>
      <w:tr>
        <w:trPr>
          <w:cantSplit w:val="0"/>
          <w:tblHeader w:val="0"/>
        </w:trPr>
        <w:tc>
          <w:tcPr>
            <w:vAlign w:val="center"/>
          </w:tcPr>
          <w:p w:rsidR="00000000" w:rsidDel="00000000" w:rsidP="00000000" w:rsidRDefault="00000000" w:rsidRPr="00000000" w14:paraId="0000002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tc>
        <w:tc>
          <w:tcPr>
            <w:vAlign w:val="center"/>
          </w:tcPr>
          <w:p w:rsidR="00000000" w:rsidDel="00000000" w:rsidP="00000000" w:rsidRDefault="00000000" w:rsidRPr="00000000" w14:paraId="00000027">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Үміткерлердің толық аты-жөні:</w:t>
            </w:r>
          </w:p>
        </w:tc>
        <w:tc>
          <w:tcPr>
            <w:vAlign w:val="center"/>
          </w:tcPr>
          <w:p w:rsidR="00000000" w:rsidDel="00000000" w:rsidP="00000000" w:rsidRDefault="00000000" w:rsidRPr="00000000" w14:paraId="0000002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Время собеседования</w:t>
            </w:r>
            <w:r w:rsidDel="00000000" w:rsidR="00000000" w:rsidRPr="00000000">
              <w:rPr>
                <w:rtl w:val="0"/>
              </w:rPr>
            </w:r>
          </w:p>
        </w:tc>
        <w:tc>
          <w:tcPr/>
          <w:p w:rsidR="00000000" w:rsidDel="00000000" w:rsidP="00000000" w:rsidRDefault="00000000" w:rsidRPr="00000000" w14:paraId="00000029">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Ұлттық кеңесші лауазымы үшін</w:t>
            </w:r>
          </w:p>
        </w:tc>
        <w:tc>
          <w:tcPr/>
          <w:p w:rsidR="00000000" w:rsidDel="00000000" w:rsidP="00000000" w:rsidRDefault="00000000" w:rsidRPr="00000000" w14:paraId="0000002A">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Қатысу статусы</w:t>
            </w:r>
          </w:p>
        </w:tc>
      </w:tr>
      <w:tr>
        <w:trPr>
          <w:cantSplit w:val="0"/>
          <w:tblHeader w:val="0"/>
        </w:trPr>
        <w:tc>
          <w:tcPr>
            <w:vAlign w:val="center"/>
          </w:tcPr>
          <w:p w:rsidR="00000000" w:rsidDel="00000000" w:rsidP="00000000" w:rsidRDefault="00000000" w:rsidRPr="00000000" w14:paraId="0000002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02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Майтесян Аида Ардавазовна</w:t>
            </w:r>
            <w:r w:rsidDel="00000000" w:rsidR="00000000" w:rsidRPr="00000000">
              <w:rPr>
                <w:rtl w:val="0"/>
              </w:rPr>
            </w:r>
          </w:p>
        </w:tc>
        <w:tc>
          <w:tcPr>
            <w:vAlign w:val="center"/>
          </w:tcPr>
          <w:p w:rsidR="00000000" w:rsidDel="00000000" w:rsidP="00000000" w:rsidRDefault="00000000" w:rsidRPr="00000000" w14:paraId="0000002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15:10</w:t>
            </w:r>
          </w:p>
        </w:tc>
        <w:tc>
          <w:tcPr/>
          <w:p w:rsidR="00000000" w:rsidDel="00000000" w:rsidP="00000000" w:rsidRDefault="00000000" w:rsidRPr="00000000" w14:paraId="0000002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СЖ</w:t>
            </w:r>
            <w:r w:rsidDel="00000000" w:rsidR="00000000" w:rsidRPr="00000000">
              <w:rPr>
                <w:rtl w:val="0"/>
              </w:rPr>
            </w:r>
          </w:p>
        </w:tc>
        <w:tc>
          <w:tcPr/>
          <w:p w:rsidR="00000000" w:rsidDel="00000000" w:rsidP="00000000" w:rsidRDefault="00000000" w:rsidRPr="00000000" w14:paraId="0000002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Онлайн</w:t>
            </w:r>
          </w:p>
        </w:tc>
      </w:tr>
      <w:tr>
        <w:trPr>
          <w:cantSplit w:val="0"/>
          <w:tblHeader w:val="0"/>
        </w:trPr>
        <w:tc>
          <w:tcPr>
            <w:vAlign w:val="center"/>
          </w:tcPr>
          <w:p w:rsidR="00000000" w:rsidDel="00000000" w:rsidP="00000000" w:rsidRDefault="00000000" w:rsidRPr="00000000" w14:paraId="0000003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03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Абдрахманов Нурлан Серикович</w:t>
            </w:r>
            <w:r w:rsidDel="00000000" w:rsidR="00000000" w:rsidRPr="00000000">
              <w:rPr>
                <w:rtl w:val="0"/>
              </w:rPr>
            </w:r>
          </w:p>
        </w:tc>
        <w:tc>
          <w:tcPr>
            <w:vAlign w:val="center"/>
          </w:tcPr>
          <w:p w:rsidR="00000000" w:rsidDel="00000000" w:rsidP="00000000" w:rsidRDefault="00000000" w:rsidRPr="00000000" w14:paraId="0000003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14:50</w:t>
            </w:r>
          </w:p>
        </w:tc>
        <w:tc>
          <w:tcPr/>
          <w:p w:rsidR="00000000" w:rsidDel="00000000" w:rsidP="00000000" w:rsidRDefault="00000000" w:rsidRPr="00000000" w14:paraId="0000003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АӨА</w:t>
            </w:r>
            <w:r w:rsidDel="00000000" w:rsidR="00000000" w:rsidRPr="00000000">
              <w:rPr>
                <w:rtl w:val="0"/>
              </w:rPr>
            </w:r>
          </w:p>
        </w:tc>
        <w:tc>
          <w:tcPr/>
          <w:p w:rsidR="00000000" w:rsidDel="00000000" w:rsidP="00000000" w:rsidRDefault="00000000" w:rsidRPr="00000000" w14:paraId="0000003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Оффлайн</w:t>
            </w:r>
          </w:p>
        </w:tc>
      </w:tr>
      <w:tr>
        <w:trPr>
          <w:cantSplit w:val="0"/>
          <w:tblHeader w:val="0"/>
        </w:trPr>
        <w:tc>
          <w:tcPr>
            <w:vAlign w:val="center"/>
          </w:tcPr>
          <w:p w:rsidR="00000000" w:rsidDel="00000000" w:rsidP="00000000" w:rsidRDefault="00000000" w:rsidRPr="00000000" w14:paraId="0000003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03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Рудоквас Наталья Михайловна</w:t>
            </w:r>
            <w:r w:rsidDel="00000000" w:rsidR="00000000" w:rsidRPr="00000000">
              <w:rPr>
                <w:rtl w:val="0"/>
              </w:rPr>
            </w:r>
          </w:p>
        </w:tc>
        <w:tc>
          <w:tcPr>
            <w:vAlign w:val="center"/>
          </w:tcPr>
          <w:p w:rsidR="00000000" w:rsidDel="00000000" w:rsidP="00000000" w:rsidRDefault="00000000" w:rsidRPr="00000000" w14:paraId="0000003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14:00</w:t>
            </w:r>
          </w:p>
        </w:tc>
        <w:tc>
          <w:tcPr/>
          <w:p w:rsidR="00000000" w:rsidDel="00000000" w:rsidP="00000000" w:rsidRDefault="00000000" w:rsidRPr="00000000" w14:paraId="0000003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ИЕҚА</w:t>
            </w:r>
            <w:r w:rsidDel="00000000" w:rsidR="00000000" w:rsidRPr="00000000">
              <w:rPr>
                <w:rtl w:val="0"/>
              </w:rPr>
            </w:r>
          </w:p>
        </w:tc>
        <w:tc>
          <w:tcPr/>
          <w:p w:rsidR="00000000" w:rsidDel="00000000" w:rsidP="00000000" w:rsidRDefault="00000000" w:rsidRPr="00000000" w14:paraId="0000003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Онлайн</w:t>
            </w:r>
          </w:p>
        </w:tc>
      </w:tr>
      <w:tr>
        <w:trPr>
          <w:cantSplit w:val="0"/>
          <w:tblHeader w:val="0"/>
        </w:trPr>
        <w:tc>
          <w:tcPr>
            <w:vAlign w:val="center"/>
          </w:tcPr>
          <w:p w:rsidR="00000000" w:rsidDel="00000000" w:rsidP="00000000" w:rsidRDefault="00000000" w:rsidRPr="00000000" w14:paraId="0000003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03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Анна Быкова</w:t>
            </w:r>
            <w:r w:rsidDel="00000000" w:rsidR="00000000" w:rsidRPr="00000000">
              <w:rPr>
                <w:rtl w:val="0"/>
              </w:rPr>
            </w:r>
          </w:p>
        </w:tc>
        <w:tc>
          <w:tcPr>
            <w:vAlign w:val="center"/>
          </w:tcPr>
          <w:p w:rsidR="00000000" w:rsidDel="00000000" w:rsidP="00000000" w:rsidRDefault="00000000" w:rsidRPr="00000000" w14:paraId="0000003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14:20</w:t>
            </w:r>
          </w:p>
        </w:tc>
        <w:tc>
          <w:tcPr/>
          <w:p w:rsidR="00000000" w:rsidDel="00000000" w:rsidP="00000000" w:rsidRDefault="00000000" w:rsidRPr="00000000" w14:paraId="0000003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ИЕҚА</w:t>
            </w:r>
            <w:r w:rsidDel="00000000" w:rsidR="00000000" w:rsidRPr="00000000">
              <w:rPr>
                <w:rtl w:val="0"/>
              </w:rPr>
            </w:r>
          </w:p>
        </w:tc>
        <w:tc>
          <w:tcPr/>
          <w:p w:rsidR="00000000" w:rsidDel="00000000" w:rsidP="00000000" w:rsidRDefault="00000000" w:rsidRPr="00000000" w14:paraId="0000003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Онлайн</w:t>
            </w:r>
          </w:p>
        </w:tc>
      </w:tr>
      <w:tr>
        <w:trPr>
          <w:cantSplit w:val="0"/>
          <w:tblHeader w:val="0"/>
        </w:trPr>
        <w:tc>
          <w:tcPr>
            <w:vAlign w:val="center"/>
          </w:tcPr>
          <w:p w:rsidR="00000000" w:rsidDel="00000000" w:rsidP="00000000" w:rsidRDefault="00000000" w:rsidRPr="00000000" w14:paraId="0000003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04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Сапарова Зульфия</w:t>
            </w:r>
            <w:r w:rsidDel="00000000" w:rsidR="00000000" w:rsidRPr="00000000">
              <w:rPr>
                <w:rtl w:val="0"/>
              </w:rPr>
            </w:r>
          </w:p>
        </w:tc>
        <w:tc>
          <w:tcPr>
            <w:vAlign w:val="center"/>
          </w:tcPr>
          <w:p w:rsidR="00000000" w:rsidDel="00000000" w:rsidP="00000000" w:rsidRDefault="00000000" w:rsidRPr="00000000" w14:paraId="0000004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15:00</w:t>
            </w:r>
          </w:p>
        </w:tc>
        <w:tc>
          <w:tcPr/>
          <w:p w:rsidR="00000000" w:rsidDel="00000000" w:rsidP="00000000" w:rsidRDefault="00000000" w:rsidRPr="00000000" w14:paraId="0000004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АӨА</w:t>
            </w:r>
            <w:r w:rsidDel="00000000" w:rsidR="00000000" w:rsidRPr="00000000">
              <w:rPr>
                <w:rtl w:val="0"/>
              </w:rPr>
            </w:r>
          </w:p>
        </w:tc>
        <w:tc>
          <w:tcPr/>
          <w:p w:rsidR="00000000" w:rsidDel="00000000" w:rsidP="00000000" w:rsidRDefault="00000000" w:rsidRPr="00000000" w14:paraId="0000004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Онлайн</w:t>
            </w:r>
          </w:p>
        </w:tc>
      </w:tr>
      <w:tr>
        <w:trPr>
          <w:cantSplit w:val="0"/>
          <w:tblHeader w:val="0"/>
        </w:trPr>
        <w:tc>
          <w:tcPr>
            <w:vAlign w:val="center"/>
          </w:tcPr>
          <w:p w:rsidR="00000000" w:rsidDel="00000000" w:rsidP="00000000" w:rsidRDefault="00000000" w:rsidRPr="00000000" w14:paraId="0000004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04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Айдар Капасов</w:t>
            </w:r>
            <w:r w:rsidDel="00000000" w:rsidR="00000000" w:rsidRPr="00000000">
              <w:rPr>
                <w:rtl w:val="0"/>
              </w:rPr>
            </w:r>
          </w:p>
        </w:tc>
        <w:tc>
          <w:tcPr>
            <w:vAlign w:val="center"/>
          </w:tcPr>
          <w:p w:rsidR="00000000" w:rsidDel="00000000" w:rsidP="00000000" w:rsidRDefault="00000000" w:rsidRPr="00000000" w14:paraId="0000004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14:40</w:t>
            </w:r>
          </w:p>
        </w:tc>
        <w:tc>
          <w:tcPr/>
          <w:p w:rsidR="00000000" w:rsidDel="00000000" w:rsidP="00000000" w:rsidRDefault="00000000" w:rsidRPr="00000000" w14:paraId="0000004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ЕЖЕ</w:t>
            </w:r>
            <w:r w:rsidDel="00000000" w:rsidR="00000000" w:rsidRPr="00000000">
              <w:rPr>
                <w:rFonts w:ascii="Times New Roman" w:cs="Times New Roman" w:eastAsia="Times New Roman" w:hAnsi="Times New Roman"/>
                <w:color w:val="000000"/>
                <w:sz w:val="24"/>
                <w:szCs w:val="24"/>
                <w:rtl w:val="0"/>
              </w:rPr>
              <w:t xml:space="preserve">/ТГ</w:t>
            </w:r>
          </w:p>
        </w:tc>
        <w:tc>
          <w:tcPr/>
          <w:p w:rsidR="00000000" w:rsidDel="00000000" w:rsidP="00000000" w:rsidRDefault="00000000" w:rsidRPr="00000000" w14:paraId="0000004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Онлайн</w:t>
            </w:r>
          </w:p>
        </w:tc>
      </w:tr>
    </w:tbl>
    <w:p w:rsidR="00000000" w:rsidDel="00000000" w:rsidP="00000000" w:rsidRDefault="00000000" w:rsidRPr="00000000" w14:paraId="0000004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Сұрақтар қойылып, бағалау келесі критерийлер бойынша жүргізілді:</w:t>
        <w:br w:type="textWrapping"/>
      </w:r>
      <w:r w:rsidDel="00000000" w:rsidR="00000000" w:rsidRPr="00000000">
        <w:rPr>
          <w:rFonts w:ascii="Times New Roman" w:cs="Times New Roman" w:eastAsia="Times New Roman" w:hAnsi="Times New Roman"/>
          <w:sz w:val="24"/>
          <w:szCs w:val="24"/>
          <w:rtl w:val="0"/>
        </w:rPr>
        <w:t xml:space="preserve">Барлық критерийлер бойынша конкурс комиссиясы қойған ұпайлар қосылып, жалпы қорытынды баға ұпаймен беріледі. Техникалық сипаттама талаптарына сәйкес келетін және әрбір бағалау критерийі бойынша ұпайларды қосу арқылы ең жоғары ұпай жинаған кандидат жеңімпаз деп танылады.</w:t>
      </w:r>
    </w:p>
    <w:tbl>
      <w:tblPr>
        <w:tblStyle w:val="Table3"/>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7225"/>
        <w:gridCol w:w="1559"/>
        <w:tblGridChange w:id="0">
          <w:tblGrid>
            <w:gridCol w:w="567"/>
            <w:gridCol w:w="7225"/>
            <w:gridCol w:w="1559"/>
          </w:tblGrid>
        </w:tblGridChange>
      </w:tblGrid>
      <w:tr>
        <w:trPr>
          <w:cantSplit w:val="0"/>
          <w:tblHeader w:val="0"/>
        </w:trPr>
        <w:tc>
          <w:tcPr/>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04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Критерии</w:t>
            </w:r>
          </w:p>
        </w:tc>
        <w:tc>
          <w:tcPr/>
          <w:p w:rsidR="00000000" w:rsidDel="00000000" w:rsidP="00000000" w:rsidRDefault="00000000" w:rsidRPr="00000000" w14:paraId="0000004D">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Максималды ұпай</w:t>
            </w:r>
          </w:p>
        </w:tc>
      </w:tr>
      <w:tr>
        <w:trPr>
          <w:cantSplit w:val="0"/>
          <w:tblHeader w:val="0"/>
        </w:trPr>
        <w:tc>
          <w:tcPr/>
          <w:p w:rsidR="00000000" w:rsidDel="00000000" w:rsidP="00000000" w:rsidRDefault="00000000" w:rsidRPr="00000000" w14:paraId="0000004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Негізгі халық топтары мен АИТВ жұқтырған адамдардың қажеттіліктері мен талаптарын түсіну</w:t>
            </w:r>
          </w:p>
        </w:tc>
        <w:tc>
          <w:tcPr/>
          <w:p w:rsidR="00000000" w:rsidDel="00000000" w:rsidP="00000000" w:rsidRDefault="00000000" w:rsidRPr="00000000" w14:paraId="0000005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05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Қазақстанда қауымдастықтардың күшімен мониторинг жүргізудің маңыздылығын түсіну</w:t>
            </w:r>
          </w:p>
        </w:tc>
        <w:tc>
          <w:tcPr/>
          <w:p w:rsidR="00000000" w:rsidDel="00000000" w:rsidP="00000000" w:rsidRDefault="00000000" w:rsidRPr="00000000" w14:paraId="0000005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05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Қауымдастық күшімен мониторинг жобасын өңірлерде енгізу үшін жұмысты ұйымдастыру қабілеті</w:t>
            </w:r>
          </w:p>
        </w:tc>
        <w:tc>
          <w:tcPr/>
          <w:p w:rsidR="00000000" w:rsidDel="00000000" w:rsidP="00000000" w:rsidRDefault="00000000" w:rsidRPr="00000000" w14:paraId="0000005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05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 алу, диагностикалау және емдеу қызметтерін көрсету мәселелері бойынша қауымдастықпен әртүрлі деңгейлерде өзара әрекеттесу тәжірибесі</w:t>
            </w:r>
          </w:p>
        </w:tc>
        <w:tc>
          <w:tcPr/>
          <w:p w:rsidR="00000000" w:rsidDel="00000000" w:rsidP="00000000" w:rsidRDefault="00000000" w:rsidRPr="00000000" w14:paraId="0000005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05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АИТВ инфекциясына қатысты мәселелер бойынша мемлекеттік ұйымдармен өзара әрекеттесу тәжірибесі</w:t>
            </w:r>
          </w:p>
        </w:tc>
        <w:tc>
          <w:tcPr/>
          <w:p w:rsidR="00000000" w:rsidDel="00000000" w:rsidP="00000000" w:rsidRDefault="00000000" w:rsidRPr="00000000" w14:paraId="0000005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05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АИТВ жұқтырған адамдарға күтім және қолдау көрсету, негізгі топтар арасында АИТВ алдын алу қызметтерін ұсынуға бағытталған Қазақстан Республикасының қолданыстағы нормативтік-құқықтық актілерін білу</w:t>
            </w:r>
          </w:p>
        </w:tc>
        <w:tc>
          <w:tcPr/>
          <w:p w:rsidR="00000000" w:rsidDel="00000000" w:rsidP="00000000" w:rsidRDefault="00000000" w:rsidRPr="00000000" w14:paraId="0000005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06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Адвокация мәселелерін түсіну және АИТВ жұқтырған адамдар мен негізгі топтардың қызметтерге қолжетімділігін жақсарту үшін нормативтік-құқықтық актілерге өзгерістер енгізу қажеттілігін түсіну</w:t>
            </w:r>
          </w:p>
        </w:tc>
        <w:tc>
          <w:tcPr/>
          <w:p w:rsidR="00000000" w:rsidDel="00000000" w:rsidP="00000000" w:rsidRDefault="00000000" w:rsidRPr="00000000" w14:paraId="0000006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06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Жалпы:</w:t>
            </w:r>
          </w:p>
        </w:tc>
        <w:tc>
          <w:tcPr/>
          <w:p w:rsidR="00000000" w:rsidDel="00000000" w:rsidP="00000000" w:rsidRDefault="00000000" w:rsidRPr="00000000" w14:paraId="0000006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w:t>
            </w:r>
          </w:p>
        </w:tc>
      </w:tr>
    </w:tbl>
    <w:p w:rsidR="00000000" w:rsidDel="00000000" w:rsidP="00000000" w:rsidRDefault="00000000" w:rsidRPr="00000000" w14:paraId="00000066">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Сұхбатқа қатысқан кандидаттардың бағалау нәтижелері:</w:t>
      </w:r>
    </w:p>
    <w:tbl>
      <w:tblPr>
        <w:tblStyle w:val="Table4"/>
        <w:tblW w:w="9645.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1425"/>
        <w:gridCol w:w="1410"/>
        <w:gridCol w:w="990"/>
        <w:gridCol w:w="1275"/>
        <w:gridCol w:w="1260"/>
        <w:gridCol w:w="1305"/>
        <w:tblGridChange w:id="0">
          <w:tblGrid>
            <w:gridCol w:w="1980"/>
            <w:gridCol w:w="1425"/>
            <w:gridCol w:w="1410"/>
            <w:gridCol w:w="990"/>
            <w:gridCol w:w="1275"/>
            <w:gridCol w:w="1260"/>
            <w:gridCol w:w="1305"/>
          </w:tblGrid>
        </w:tblGridChange>
      </w:tblGrid>
      <w:tr>
        <w:trPr>
          <w:cantSplit w:val="0"/>
          <w:tblHeader w:val="0"/>
        </w:trPr>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6"/>
          </w:tcPr>
          <w:p w:rsidR="00000000" w:rsidDel="00000000" w:rsidP="00000000" w:rsidRDefault="00000000" w:rsidRPr="00000000" w14:paraId="00000069">
            <w:pPr>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Конкурс комиссиясының мүшелері</w:t>
            </w:r>
          </w:p>
        </w:tc>
      </w:tr>
      <w:tr>
        <w:trPr>
          <w:cantSplit w:val="0"/>
          <w:tblHeader w:val="0"/>
        </w:trPr>
        <w:tc>
          <w:tcPr>
            <w:vAlign w:val="center"/>
          </w:tcPr>
          <w:p w:rsidR="00000000" w:rsidDel="00000000" w:rsidP="00000000" w:rsidRDefault="00000000" w:rsidRPr="00000000" w14:paraId="0000006F">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Үміткерлер</w:t>
            </w:r>
          </w:p>
        </w:tc>
        <w:tc>
          <w:tcP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Турдалиева Б.</w:t>
            </w:r>
            <w:r w:rsidDel="00000000" w:rsidR="00000000" w:rsidRPr="00000000">
              <w:rPr>
                <w:rtl w:val="0"/>
              </w:rPr>
            </w:r>
          </w:p>
        </w:tc>
        <w:tc>
          <w:tcP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Давлетгалиева Т.</w:t>
            </w:r>
            <w:r w:rsidDel="00000000" w:rsidR="00000000" w:rsidRPr="00000000">
              <w:rPr>
                <w:rtl w:val="0"/>
              </w:rPr>
            </w:r>
          </w:p>
        </w:tc>
        <w:tc>
          <w:tcP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Полякова Л.</w:t>
            </w:r>
            <w:r w:rsidDel="00000000" w:rsidR="00000000" w:rsidRPr="00000000">
              <w:rPr>
                <w:rtl w:val="0"/>
              </w:rPr>
            </w:r>
          </w:p>
        </w:tc>
        <w:tc>
          <w:tcP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Воронцова Л.</w:t>
            </w:r>
            <w:r w:rsidDel="00000000" w:rsidR="00000000" w:rsidRPr="00000000">
              <w:rPr>
                <w:rtl w:val="0"/>
              </w:rPr>
            </w:r>
          </w:p>
        </w:tc>
        <w:tc>
          <w:tcP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Асембеков Б.</w:t>
            </w:r>
            <w:r w:rsidDel="00000000" w:rsidR="00000000" w:rsidRPr="00000000">
              <w:rPr>
                <w:rtl w:val="0"/>
              </w:rPr>
            </w:r>
          </w:p>
        </w:tc>
        <w:tc>
          <w:tcPr>
            <w:vAlign w:val="center"/>
          </w:tcPr>
          <w:p w:rsidR="00000000" w:rsidDel="00000000" w:rsidP="00000000" w:rsidRDefault="00000000" w:rsidRPr="00000000" w14:paraId="00000075">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Жалпы ұпай бойынша</w:t>
            </w:r>
          </w:p>
        </w:tc>
      </w:tr>
      <w:tr>
        <w:trPr>
          <w:cantSplit w:val="0"/>
          <w:tblHeader w:val="0"/>
        </w:trPr>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Майтесян Аида </w:t>
            </w:r>
          </w:p>
        </w:tc>
        <w:tc>
          <w:tcP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p>
        </w:tc>
        <w:tc>
          <w:tcP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tc>
        <w:tc>
          <w:tcP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185</w:t>
            </w:r>
          </w:p>
        </w:tc>
      </w:tr>
      <w:tr>
        <w:trPr>
          <w:cantSplit w:val="0"/>
          <w:tblHeader w:val="0"/>
        </w:trPr>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Абдрахманов Нурлан</w:t>
            </w:r>
          </w:p>
        </w:tc>
        <w:tc>
          <w:tcPr>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r>
          </w:p>
        </w:tc>
        <w:tc>
          <w:tcP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p>
        </w:tc>
        <w:tc>
          <w:tcP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w:t>
            </w:r>
          </w:p>
        </w:tc>
        <w:tc>
          <w:tcP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p>
        </w:tc>
        <w:tc>
          <w:tcP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c>
          <w:tcP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218</w:t>
            </w:r>
          </w:p>
        </w:tc>
      </w:tr>
      <w:tr>
        <w:trPr>
          <w:cantSplit w:val="0"/>
          <w:tblHeader w:val="0"/>
        </w:trPr>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tagac956fx4"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Рудоквас Наталья </w:t>
            </w:r>
          </w:p>
        </w:tc>
        <w:tc>
          <w:tcP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c>
          <w:tcP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w:t>
            </w:r>
          </w:p>
        </w:tc>
        <w:tc>
          <w:tcP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c>
          <w:tcP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w:t>
            </w:r>
          </w:p>
        </w:tc>
        <w:tc>
          <w:tcP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p>
        </w:tc>
        <w:tc>
          <w:tcP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328</w:t>
            </w:r>
          </w:p>
        </w:tc>
      </w:tr>
      <w:tr>
        <w:trPr>
          <w:cantSplit w:val="0"/>
          <w:tblHeader w:val="0"/>
        </w:trPr>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Анна Быкова</w:t>
            </w:r>
          </w:p>
        </w:tc>
        <w:tc>
          <w:tcP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p>
        </w:tc>
        <w:tc>
          <w:tcP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p>
        </w:tc>
        <w:tc>
          <w:tcP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c>
          <w:tcP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p>
        </w:tc>
        <w:tc>
          <w:tcP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p>
        </w:tc>
        <w:tc>
          <w:tcP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277</w:t>
            </w:r>
          </w:p>
        </w:tc>
      </w:tr>
      <w:tr>
        <w:trPr>
          <w:cantSplit w:val="0"/>
          <w:tblHeader w:val="0"/>
        </w:trPr>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Сапарова Зульфия</w:t>
            </w:r>
          </w:p>
        </w:tc>
        <w:tc>
          <w:tcP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p>
        </w:tc>
        <w:tc>
          <w:tcP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w:t>
            </w:r>
          </w:p>
        </w:tc>
        <w:tc>
          <w:tcP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p>
        </w:tc>
        <w:tc>
          <w:tcP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c>
          <w:tcP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tc>
        <w:tc>
          <w:tcP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293</w:t>
            </w:r>
          </w:p>
        </w:tc>
      </w:tr>
      <w:tr>
        <w:trPr>
          <w:cantSplit w:val="0"/>
          <w:tblHeader w:val="0"/>
        </w:trPr>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Айдар Капасов</w:t>
            </w:r>
          </w:p>
        </w:tc>
        <w:tc>
          <w:tcP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p>
        </w:tc>
        <w:tc>
          <w:tcP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w:t>
            </w:r>
          </w:p>
        </w:tc>
        <w:tc>
          <w:tcP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w:t>
            </w:r>
          </w:p>
        </w:tc>
        <w:tc>
          <w:tcP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w:t>
            </w:r>
          </w:p>
        </w:tc>
        <w:tc>
          <w:tcP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p>
        </w:tc>
        <w:tc>
          <w:tcP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345</w:t>
            </w:r>
          </w:p>
        </w:tc>
      </w:tr>
    </w:tbl>
    <w:p w:rsidR="00000000" w:rsidDel="00000000" w:rsidP="00000000" w:rsidRDefault="00000000" w:rsidRPr="00000000" w14:paraId="000000A0">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Конкурс комиссиясының шешімі:</w:t>
      </w:r>
    </w:p>
    <w:p w:rsidR="00000000" w:rsidDel="00000000" w:rsidP="00000000" w:rsidRDefault="00000000" w:rsidRPr="00000000" w14:paraId="000000A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АӨА және ИЕҚА ұлттық кеңесшілері лауазымдары бойынша конкурс өткен деп танылсын.</w:t>
      </w:r>
    </w:p>
    <w:p w:rsidR="00000000" w:rsidDel="00000000" w:rsidP="00000000" w:rsidRDefault="00000000" w:rsidRPr="00000000" w14:paraId="000000A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Ең жоғары ұпай жинаған үміткер ретінде АӨА ұлттық кеңесшісі лауазымына Сапарова Зульфиямен келісімшарт жасау ұсынылсын (293 ұпай).</w:t>
      </w:r>
    </w:p>
    <w:p w:rsidR="00000000" w:rsidDel="00000000" w:rsidP="00000000" w:rsidRDefault="00000000" w:rsidRPr="00000000" w14:paraId="000000A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Ең жоғары ұпай жинаған үміткер ретінде ЛУИН ұлттық кеңесшісі лауазымына Рудоквас Натальямен келісімшарт жасау ұсынылсын (328 ұпай).</w:t>
      </w:r>
    </w:p>
    <w:p w:rsidR="00000000" w:rsidDel="00000000" w:rsidP="00000000" w:rsidRDefault="00000000" w:rsidRPr="00000000" w14:paraId="000000A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ЕЖЕ/ТГ және СЖ ұлттық кеңесшілері лауазымдары бойынша конкурс өтпеген деп танылсын, себебі конкурс ортақ болмаған; аталмыш лауазымдар бойынша қайта конкурс жариялансын.</w:t>
      </w:r>
    </w:p>
    <w:p w:rsidR="00000000" w:rsidDel="00000000" w:rsidP="00000000" w:rsidRDefault="00000000" w:rsidRPr="00000000" w14:paraId="000000A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Бірінші конкурс қорытындысы туралы хаттама сатып алушы ұйымның сайтында орналастырылып, КДИАҒО (</w:t>
      </w:r>
      <w:hyperlink r:id="rId9">
        <w:r w:rsidDel="00000000" w:rsidR="00000000" w:rsidRPr="00000000">
          <w:rPr>
            <w:rFonts w:ascii="Times New Roman" w:cs="Times New Roman" w:eastAsia="Times New Roman" w:hAnsi="Times New Roman"/>
            <w:color w:val="1155cc"/>
            <w:sz w:val="24"/>
            <w:szCs w:val="24"/>
            <w:u w:val="single"/>
            <w:rtl w:val="0"/>
          </w:rPr>
          <w:t xml:space="preserve">http://kncdiz.kz</w:t>
        </w:r>
      </w:hyperlink>
      <w:r w:rsidDel="00000000" w:rsidR="00000000" w:rsidRPr="00000000">
        <w:rPr>
          <w:rFonts w:ascii="Times New Roman" w:cs="Times New Roman" w:eastAsia="Times New Roman" w:hAnsi="Times New Roman"/>
          <w:sz w:val="24"/>
          <w:szCs w:val="24"/>
          <w:rtl w:val="0"/>
        </w:rPr>
        <w:t xml:space="preserve">) және СКК сайттарында қайта конкурс туралы хабарландыру жариялансын.</w:t>
        <w:br w:type="textWrapping"/>
      </w:r>
    </w:p>
    <w:p w:rsidR="00000000" w:rsidDel="00000000" w:rsidP="00000000" w:rsidRDefault="00000000" w:rsidRPr="00000000" w14:paraId="000000A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tbl>
      <w:tblPr>
        <w:tblStyle w:val="Table5"/>
        <w:tblW w:w="10008.0" w:type="dxa"/>
        <w:jc w:val="left"/>
        <w:tblLayout w:type="fixed"/>
        <w:tblLook w:val="0400"/>
      </w:tblPr>
      <w:tblGrid>
        <w:gridCol w:w="5141"/>
        <w:gridCol w:w="4867"/>
        <w:tblGridChange w:id="0">
          <w:tblGrid>
            <w:gridCol w:w="5141"/>
            <w:gridCol w:w="4867"/>
          </w:tblGrid>
        </w:tblGridChange>
      </w:tblGrid>
      <w:tr>
        <w:trPr>
          <w:cantSplit w:val="0"/>
          <w:trHeight w:val="3167" w:hRule="atLeast"/>
          <w:tblHeader w:val="0"/>
        </w:trPr>
        <w:tc>
          <w:tcPr>
            <w:shd w:fill="auto" w:val="clear"/>
          </w:tcPr>
          <w:p w:rsidR="00000000" w:rsidDel="00000000" w:rsidP="00000000" w:rsidRDefault="00000000" w:rsidRPr="00000000" w14:paraId="000000A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Төраға:</w:t>
            </w:r>
          </w:p>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Турдалиева Б.С.</w:t>
            </w:r>
          </w:p>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Комиссия мүшелері:</w:t>
            </w:r>
            <w:r w:rsidDel="00000000" w:rsidR="00000000" w:rsidRPr="00000000">
              <w:rPr>
                <w:rtl w:val="0"/>
              </w:rPr>
            </w:r>
          </w:p>
          <w:p w:rsidR="00000000" w:rsidDel="00000000" w:rsidP="00000000" w:rsidRDefault="00000000" w:rsidRPr="00000000" w14:paraId="000000AE">
            <w:pPr>
              <w:tabs>
                <w:tab w:val="left" w:leader="none" w:pos="912"/>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Давлетгалиева Т.</w:t>
            </w:r>
            <w:r w:rsidDel="00000000" w:rsidR="00000000" w:rsidRPr="00000000">
              <w:rPr>
                <w:rtl w:val="0"/>
              </w:rPr>
            </w:r>
          </w:p>
          <w:p w:rsidR="00000000" w:rsidDel="00000000" w:rsidP="00000000" w:rsidRDefault="00000000" w:rsidRPr="00000000" w14:paraId="000000AF">
            <w:pPr>
              <w:tabs>
                <w:tab w:val="left" w:leader="none" w:pos="912"/>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tabs>
                <w:tab w:val="left" w:leader="none" w:pos="912"/>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Полякова Л.</w:t>
            </w:r>
            <w:r w:rsidDel="00000000" w:rsidR="00000000" w:rsidRPr="00000000">
              <w:rPr>
                <w:rtl w:val="0"/>
              </w:rPr>
            </w:r>
          </w:p>
          <w:p w:rsidR="00000000" w:rsidDel="00000000" w:rsidP="00000000" w:rsidRDefault="00000000" w:rsidRPr="00000000" w14:paraId="000000B1">
            <w:pPr>
              <w:tabs>
                <w:tab w:val="left" w:leader="none" w:pos="912"/>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tabs>
                <w:tab w:val="left" w:leader="none" w:pos="912"/>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Воронцова Л.</w:t>
            </w:r>
            <w:r w:rsidDel="00000000" w:rsidR="00000000" w:rsidRPr="00000000">
              <w:rPr>
                <w:rtl w:val="0"/>
              </w:rPr>
            </w:r>
          </w:p>
          <w:p w:rsidR="00000000" w:rsidDel="00000000" w:rsidP="00000000" w:rsidRDefault="00000000" w:rsidRPr="00000000" w14:paraId="000000B3">
            <w:pPr>
              <w:tabs>
                <w:tab w:val="left" w:leader="none" w:pos="912"/>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4">
            <w:pPr>
              <w:tabs>
                <w:tab w:val="left" w:leader="none" w:pos="912"/>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Асембеков Б.</w:t>
            </w:r>
            <w:r w:rsidDel="00000000" w:rsidR="00000000" w:rsidRPr="00000000">
              <w:rPr>
                <w:rtl w:val="0"/>
              </w:rPr>
            </w:r>
          </w:p>
        </w:tc>
        <w:tc>
          <w:tcPr>
            <w:shd w:fill="auto" w:val="clear"/>
          </w:tcPr>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tabs>
                <w:tab w:val="left" w:leader="none" w:pos="40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w:t>
            </w:r>
          </w:p>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w:t>
            </w:r>
          </w:p>
          <w:p w:rsidR="00000000" w:rsidDel="00000000" w:rsidP="00000000" w:rsidRDefault="00000000" w:rsidRPr="00000000" w14:paraId="000000BA">
            <w:pPr>
              <w:tabs>
                <w:tab w:val="left" w:leader="none" w:pos="443"/>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tabs>
                <w:tab w:val="left" w:leader="none" w:pos="44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w:t>
            </w:r>
          </w:p>
          <w:p w:rsidR="00000000" w:rsidDel="00000000" w:rsidP="00000000" w:rsidRDefault="00000000" w:rsidRPr="00000000" w14:paraId="000000BC">
            <w:pPr>
              <w:tabs>
                <w:tab w:val="left" w:leader="none" w:pos="443"/>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tabs>
                <w:tab w:val="left" w:leader="none" w:pos="44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w:t>
            </w:r>
          </w:p>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tabs>
                <w:tab w:val="left" w:leader="none" w:pos="44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w:t>
            </w:r>
          </w:p>
        </w:tc>
      </w:tr>
      <w:tr>
        <w:trPr>
          <w:cantSplit w:val="0"/>
          <w:trHeight w:val="573" w:hRule="atLeast"/>
          <w:tblHeader w:val="0"/>
        </w:trPr>
        <w:tc>
          <w:tcPr>
            <w:shd w:fill="auto" w:val="clear"/>
          </w:tcPr>
          <w:p w:rsidR="00000000" w:rsidDel="00000000" w:rsidP="00000000" w:rsidRDefault="00000000" w:rsidRPr="00000000" w14:paraId="000000C0">
            <w:pPr>
              <w:spacing w:after="240" w:before="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Конкурс комиссиясының хатшысы:</w:t>
            </w:r>
            <w:r w:rsidDel="00000000" w:rsidR="00000000" w:rsidRPr="00000000">
              <w:rPr>
                <w:rFonts w:ascii="Times New Roman" w:cs="Times New Roman" w:eastAsia="Times New Roman" w:hAnsi="Times New Roman"/>
                <w:sz w:val="24"/>
                <w:szCs w:val="24"/>
                <w:rtl w:val="0"/>
              </w:rPr>
              <w:t xml:space="preserve">    Мухаметжанов А.</w:t>
            </w:r>
            <w:r w:rsidDel="00000000" w:rsidR="00000000" w:rsidRPr="00000000">
              <w:rPr>
                <w:rtl w:val="0"/>
              </w:rPr>
            </w:r>
          </w:p>
        </w:tc>
        <w:tc>
          <w:tcPr>
            <w:shd w:fill="auto" w:val="clear"/>
          </w:tcPr>
          <w:p w:rsidR="00000000" w:rsidDel="00000000" w:rsidP="00000000" w:rsidRDefault="00000000" w:rsidRPr="00000000" w14:paraId="000000C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w:t>
            </w:r>
          </w:p>
        </w:tc>
      </w:tr>
    </w:tbl>
    <w:p w:rsidR="00000000" w:rsidDel="00000000" w:rsidP="00000000" w:rsidRDefault="00000000" w:rsidRPr="00000000" w14:paraId="000000C3">
      <w:pPr>
        <w:spacing w:after="0" w:line="24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69" w:hanging="360"/>
      </w:pPr>
      <w:rPr/>
    </w:lvl>
    <w:lvl w:ilvl="1">
      <w:start w:val="1"/>
      <w:numFmt w:val="lowerLetter"/>
      <w:lvlText w:val="%2."/>
      <w:lvlJc w:val="left"/>
      <w:pPr>
        <w:ind w:left="1289" w:hanging="360"/>
      </w:pPr>
      <w:rPr/>
    </w:lvl>
    <w:lvl w:ilvl="2">
      <w:start w:val="1"/>
      <w:numFmt w:val="lowerRoman"/>
      <w:lvlText w:val="%3."/>
      <w:lvlJc w:val="right"/>
      <w:pPr>
        <w:ind w:left="2009" w:hanging="180"/>
      </w:pPr>
      <w:rPr/>
    </w:lvl>
    <w:lvl w:ilvl="3">
      <w:start w:val="1"/>
      <w:numFmt w:val="decimal"/>
      <w:lvlText w:val="%4."/>
      <w:lvlJc w:val="left"/>
      <w:pPr>
        <w:ind w:left="2729" w:hanging="360"/>
      </w:pPr>
      <w:rPr/>
    </w:lvl>
    <w:lvl w:ilvl="4">
      <w:start w:val="1"/>
      <w:numFmt w:val="lowerLetter"/>
      <w:lvlText w:val="%5."/>
      <w:lvlJc w:val="left"/>
      <w:pPr>
        <w:ind w:left="3449" w:hanging="360"/>
      </w:pPr>
      <w:rPr/>
    </w:lvl>
    <w:lvl w:ilvl="5">
      <w:start w:val="1"/>
      <w:numFmt w:val="lowerRoman"/>
      <w:lvlText w:val="%6."/>
      <w:lvlJc w:val="right"/>
      <w:pPr>
        <w:ind w:left="4169" w:hanging="180"/>
      </w:pPr>
      <w:rPr/>
    </w:lvl>
    <w:lvl w:ilvl="6">
      <w:start w:val="1"/>
      <w:numFmt w:val="decimal"/>
      <w:lvlText w:val="%7."/>
      <w:lvlJc w:val="left"/>
      <w:pPr>
        <w:ind w:left="4889" w:hanging="360"/>
      </w:pPr>
      <w:rPr/>
    </w:lvl>
    <w:lvl w:ilvl="7">
      <w:start w:val="1"/>
      <w:numFmt w:val="lowerLetter"/>
      <w:lvlText w:val="%8."/>
      <w:lvlJc w:val="left"/>
      <w:pPr>
        <w:ind w:left="5609" w:hanging="360"/>
      </w:pPr>
      <w:rPr/>
    </w:lvl>
    <w:lvl w:ilvl="8">
      <w:start w:val="1"/>
      <w:numFmt w:val="lowerRoman"/>
      <w:lvlText w:val="%9."/>
      <w:lvlJc w:val="right"/>
      <w:pPr>
        <w:ind w:left="632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kncdiz.kz/" TargetMode="External"/><Relationship Id="rId5" Type="http://schemas.openxmlformats.org/officeDocument/2006/relationships/styles" Target="styles.xml"/><Relationship Id="rId6" Type="http://schemas.openxmlformats.org/officeDocument/2006/relationships/hyperlink" Target="http://www.kncdiz.kz" TargetMode="External"/><Relationship Id="rId7" Type="http://schemas.openxmlformats.org/officeDocument/2006/relationships/hyperlink" Target="http://www.kncdiz.kz" TargetMode="External"/><Relationship Id="rId8" Type="http://schemas.openxmlformats.org/officeDocument/2006/relationships/hyperlink" Target="http://ccmkz.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d3f4aa290ab4ec5d5d0d06f8e605777a2386dfabe3c4754a75c61b92bcd8451f</vt:lpwstr>
  </property>
</Properties>
</file>