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0043" w14:textId="68DDA729" w:rsidR="00B9213A" w:rsidRDefault="00B9213A" w:rsidP="00B9213A">
      <w:pPr>
        <w:ind w:right="-284" w:firstLine="708"/>
        <w:jc w:val="center"/>
        <w:rPr>
          <w:b/>
          <w:lang w:val="kk-KZ"/>
        </w:rPr>
      </w:pPr>
      <w:r w:rsidRPr="00B9213A">
        <w:rPr>
          <w:b/>
          <w:lang w:val="kk-KZ"/>
        </w:rPr>
        <w:t>№4 Х</w:t>
      </w:r>
      <w:r>
        <w:rPr>
          <w:b/>
          <w:lang w:val="kk-KZ"/>
        </w:rPr>
        <w:t>аттама</w:t>
      </w:r>
    </w:p>
    <w:p w14:paraId="76BDA278" w14:textId="1A62C5C2" w:rsidR="005C0EBC" w:rsidRDefault="00B9213A" w:rsidP="00B9213A">
      <w:pPr>
        <w:ind w:right="-284" w:firstLine="708"/>
        <w:jc w:val="center"/>
        <w:rPr>
          <w:b/>
          <w:lang w:val="kk-KZ"/>
        </w:rPr>
      </w:pPr>
      <w:r w:rsidRPr="00483A20">
        <w:rPr>
          <w:b/>
          <w:sz w:val="28"/>
          <w:szCs w:val="28"/>
          <w:lang w:val="kk-KZ"/>
        </w:rPr>
        <w:t>ЕЖЕ</w:t>
      </w:r>
      <w:r w:rsidRPr="00B9213A">
        <w:rPr>
          <w:b/>
          <w:lang w:val="kk-KZ"/>
        </w:rPr>
        <w:t xml:space="preserve"> қауымдастығын жұмылдыру және көшбасшылықты дамытуға арналған 3 күндік мектеп өткізу бойынша ҮЕҰ қызметтерін сатып алу конкурсының өтпегені туралы қорытынды хаттама</w:t>
      </w:r>
    </w:p>
    <w:p w14:paraId="7C9314F3" w14:textId="77777777" w:rsidR="00B9213A" w:rsidRPr="00B9213A" w:rsidRDefault="00B9213A" w:rsidP="00B9213A">
      <w:pPr>
        <w:ind w:right="-284"/>
        <w:rPr>
          <w:b/>
          <w:lang w:val="kk-KZ"/>
        </w:rPr>
      </w:pPr>
    </w:p>
    <w:p w14:paraId="640EDCD6" w14:textId="02E466A6" w:rsidR="005C0EBC" w:rsidRPr="009240CD" w:rsidRDefault="005C0EBC" w:rsidP="005C0EBC">
      <w:pPr>
        <w:jc w:val="center"/>
        <w:rPr>
          <w:b/>
        </w:rPr>
      </w:pPr>
      <w:r w:rsidRPr="009240CD">
        <w:rPr>
          <w:b/>
        </w:rPr>
        <w:t>г. Алматы</w:t>
      </w:r>
      <w:r w:rsidRPr="009240CD">
        <w:tab/>
      </w:r>
      <w:r w:rsidRPr="009240CD">
        <w:tab/>
      </w:r>
      <w:r w:rsidRPr="009240CD">
        <w:tab/>
      </w:r>
      <w:r w:rsidRPr="009240CD">
        <w:tab/>
      </w:r>
      <w:r w:rsidRPr="009240CD">
        <w:tab/>
      </w:r>
      <w:r w:rsidRPr="009240CD">
        <w:tab/>
      </w:r>
      <w:r w:rsidRPr="009240CD">
        <w:tab/>
        <w:t xml:space="preserve">     </w:t>
      </w:r>
      <w:r w:rsidR="008F2B0C" w:rsidRPr="009240CD">
        <w:t xml:space="preserve">  «</w:t>
      </w:r>
      <w:r w:rsidR="00664EFE">
        <w:rPr>
          <w:b/>
          <w:lang w:val="kk-KZ"/>
        </w:rPr>
        <w:t>11</w:t>
      </w:r>
      <w:r w:rsidRPr="009240CD">
        <w:rPr>
          <w:b/>
          <w:lang w:val="kk-KZ"/>
        </w:rPr>
        <w:t>»</w:t>
      </w:r>
      <w:r w:rsidRPr="009240CD">
        <w:rPr>
          <w:b/>
        </w:rPr>
        <w:t xml:space="preserve"> </w:t>
      </w:r>
      <w:r w:rsidR="00B9213A" w:rsidRPr="00B9213A">
        <w:rPr>
          <w:b/>
          <w:lang w:val="kk-KZ"/>
        </w:rPr>
        <w:t>қазан</w:t>
      </w:r>
      <w:r w:rsidR="00B9213A" w:rsidRPr="00B9213A">
        <w:rPr>
          <w:b/>
          <w:lang w:val="kk-KZ"/>
        </w:rPr>
        <w:t xml:space="preserve"> </w:t>
      </w:r>
      <w:r w:rsidRPr="009240CD">
        <w:rPr>
          <w:b/>
        </w:rPr>
        <w:t>20</w:t>
      </w:r>
      <w:r w:rsidRPr="009240CD">
        <w:rPr>
          <w:b/>
          <w:lang w:val="kk-KZ"/>
        </w:rPr>
        <w:t>2</w:t>
      </w:r>
      <w:r>
        <w:rPr>
          <w:b/>
          <w:lang w:val="kk-KZ"/>
        </w:rPr>
        <w:t>4</w:t>
      </w:r>
      <w:r w:rsidR="00B9213A">
        <w:rPr>
          <w:b/>
          <w:lang w:val="kk-KZ"/>
        </w:rPr>
        <w:t>ж</w:t>
      </w:r>
      <w:r w:rsidRPr="009240CD">
        <w:rPr>
          <w:b/>
        </w:rPr>
        <w:t>.</w:t>
      </w:r>
    </w:p>
    <w:p w14:paraId="293AF8B4" w14:textId="77777777" w:rsidR="005C0EBC" w:rsidRPr="009240CD" w:rsidRDefault="005C0EBC" w:rsidP="005C0EBC">
      <w:pPr>
        <w:ind w:firstLine="708"/>
      </w:pPr>
    </w:p>
    <w:p w14:paraId="5663C7A3" w14:textId="5BB7F0BC" w:rsidR="005C0EBC" w:rsidRPr="00331608" w:rsidRDefault="00B9213A" w:rsidP="005C0EBC">
      <w:pPr>
        <w:ind w:right="-284"/>
        <w:rPr>
          <w:lang w:val="kk-KZ"/>
        </w:rPr>
      </w:pPr>
      <w:r w:rsidRPr="00B9213A">
        <w:rPr>
          <w:b/>
          <w:lang w:val="kk-KZ"/>
        </w:rPr>
        <w:t>Конкурстың  төрағасы:</w:t>
      </w:r>
      <w:r w:rsidR="005C0EBC" w:rsidRPr="00331608">
        <w:rPr>
          <w:lang w:val="kk-KZ"/>
        </w:rPr>
        <w:t xml:space="preserve"> </w:t>
      </w:r>
    </w:p>
    <w:p w14:paraId="4CEEA589" w14:textId="20CBF684" w:rsidR="005C0EBC" w:rsidRPr="00B9213A" w:rsidRDefault="00664EFE" w:rsidP="005C0EBC">
      <w:pPr>
        <w:pStyle w:val="a3"/>
        <w:ind w:firstLine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0698C">
        <w:rPr>
          <w:rFonts w:ascii="Times New Roman" w:hAnsi="Times New Roman"/>
          <w:b/>
          <w:sz w:val="24"/>
          <w:szCs w:val="24"/>
          <w:lang w:val="kk-KZ"/>
        </w:rPr>
        <w:t>Турдалиева Б.</w:t>
      </w:r>
      <w:r w:rsidR="005C0EBC" w:rsidRPr="00A5083E">
        <w:rPr>
          <w:rFonts w:ascii="Times New Roman" w:hAnsi="Times New Roman"/>
          <w:bCs/>
          <w:sz w:val="24"/>
          <w:szCs w:val="24"/>
          <w:lang w:val="kk-KZ"/>
        </w:rPr>
        <w:t xml:space="preserve"> - </w:t>
      </w:r>
      <w:r w:rsidR="00B9213A" w:rsidRPr="00B9213A">
        <w:rPr>
          <w:rFonts w:ascii="Times New Roman" w:hAnsi="Times New Roman"/>
          <w:sz w:val="24"/>
          <w:szCs w:val="24"/>
          <w:lang w:val="kk-KZ"/>
        </w:rPr>
        <w:t>Директордың ғылыми қызметі және стратегиялық даму жөніндегі орынбасары, комиссияның төрайымы;</w:t>
      </w:r>
    </w:p>
    <w:p w14:paraId="7A515321" w14:textId="0DA55300" w:rsidR="005C0EBC" w:rsidRPr="00A5083E" w:rsidRDefault="00B9213A" w:rsidP="005C0EBC">
      <w:pPr>
        <w:rPr>
          <w:b/>
          <w:lang w:val="kk-KZ"/>
        </w:rPr>
      </w:pPr>
      <w:r w:rsidRPr="00B9213A">
        <w:rPr>
          <w:b/>
          <w:lang w:val="kk-KZ"/>
        </w:rPr>
        <w:t>Комиссия мүшелері</w:t>
      </w:r>
      <w:r w:rsidR="005C0EBC" w:rsidRPr="00A5083E">
        <w:rPr>
          <w:b/>
          <w:lang w:val="kk-KZ"/>
        </w:rPr>
        <w:t>:</w:t>
      </w:r>
    </w:p>
    <w:p w14:paraId="1CEF1B71" w14:textId="08BE1F9D" w:rsidR="005C0EBC" w:rsidRPr="00B9213A" w:rsidRDefault="00664EFE" w:rsidP="005C0EBC">
      <w:pPr>
        <w:rPr>
          <w:lang w:val="kk-KZ"/>
        </w:rPr>
      </w:pPr>
      <w:r w:rsidRPr="00F0698C">
        <w:rPr>
          <w:b/>
          <w:lang w:val="kk-KZ"/>
        </w:rPr>
        <w:t>Давлетгалиева Т.</w:t>
      </w:r>
      <w:r w:rsidR="005C0EBC" w:rsidRPr="00B9213A">
        <w:rPr>
          <w:b/>
          <w:bCs/>
          <w:lang w:val="kk-KZ"/>
        </w:rPr>
        <w:t xml:space="preserve"> </w:t>
      </w:r>
      <w:r w:rsidR="005C0EBC" w:rsidRPr="00B9213A">
        <w:rPr>
          <w:lang w:val="kk-KZ"/>
        </w:rPr>
        <w:t xml:space="preserve">- </w:t>
      </w:r>
      <w:r w:rsidR="00B9213A" w:rsidRPr="00B9213A">
        <w:rPr>
          <w:lang w:val="kk-KZ"/>
        </w:rPr>
        <w:t>ЖТБЖҚ жобасын іске асыру тобының менеджері, АИТВ жөніндегі ұлттық үйлестірушісі,  комиссия мүшесі;</w:t>
      </w:r>
    </w:p>
    <w:p w14:paraId="1BFC7AAC" w14:textId="04E3EE0E" w:rsidR="005C0EBC" w:rsidRPr="00B9213A" w:rsidRDefault="00664EFE" w:rsidP="005C0EBC">
      <w:pPr>
        <w:rPr>
          <w:lang w:val="kk-KZ"/>
        </w:rPr>
      </w:pPr>
      <w:r w:rsidRPr="00FC0085">
        <w:rPr>
          <w:b/>
          <w:lang w:val="kk-KZ"/>
        </w:rPr>
        <w:t>Примбетова Ш.</w:t>
      </w:r>
      <w:r w:rsidR="005C0EBC" w:rsidRPr="00FC0085">
        <w:rPr>
          <w:b/>
          <w:lang w:val="kk-KZ"/>
        </w:rPr>
        <w:t xml:space="preserve"> </w:t>
      </w:r>
      <w:r w:rsidR="005C0EBC" w:rsidRPr="00A5083E">
        <w:rPr>
          <w:bCs/>
          <w:lang w:val="kk-KZ"/>
        </w:rPr>
        <w:t xml:space="preserve">- </w:t>
      </w:r>
      <w:r w:rsidR="00B9213A" w:rsidRPr="00B9213A">
        <w:rPr>
          <w:bCs/>
          <w:lang w:val="kk-KZ"/>
        </w:rPr>
        <w:t>Орталық Азиядағы Жаһандық денсаулықты зерттеу орталығының аймақтық директордың орынбасары, комиссия мүшесі;</w:t>
      </w:r>
    </w:p>
    <w:p w14:paraId="3FFAC9F0" w14:textId="73B19885" w:rsidR="005C0EBC" w:rsidRPr="00B9213A" w:rsidRDefault="00664EFE" w:rsidP="005C0EBC">
      <w:pPr>
        <w:rPr>
          <w:bCs/>
          <w:lang w:val="kk-KZ"/>
        </w:rPr>
      </w:pPr>
      <w:r w:rsidRPr="00B9213A">
        <w:rPr>
          <w:b/>
          <w:bCs/>
          <w:lang w:val="kk-KZ"/>
        </w:rPr>
        <w:t>Жетписбаева К.</w:t>
      </w:r>
      <w:r w:rsidRPr="00B9213A">
        <w:rPr>
          <w:lang w:val="kk-KZ"/>
        </w:rPr>
        <w:t xml:space="preserve"> </w:t>
      </w:r>
      <w:r w:rsidR="005C0EBC" w:rsidRPr="00A5083E">
        <w:rPr>
          <w:bCs/>
          <w:lang w:val="kk-KZ"/>
        </w:rPr>
        <w:t>-</w:t>
      </w:r>
      <w:r>
        <w:rPr>
          <w:bCs/>
          <w:lang w:val="kk-KZ"/>
        </w:rPr>
        <w:t xml:space="preserve"> </w:t>
      </w:r>
      <w:r w:rsidR="00B9213A" w:rsidRPr="00B9213A">
        <w:rPr>
          <w:bCs/>
          <w:lang w:val="kk-KZ"/>
        </w:rPr>
        <w:t>ЖТБЖҚ «АИТВ» компоненті бойынша Жаһандық қор жобасын іске асыру тобының мемлекеттік органдармен және үкіметтік емес ұйымдармен өзара іс-қимыл менеджері, комиссия мүшесі.</w:t>
      </w:r>
    </w:p>
    <w:p w14:paraId="1321D189" w14:textId="4B69106B" w:rsidR="005C0EBC" w:rsidRPr="00B9213A" w:rsidRDefault="00664EFE" w:rsidP="005C0EBC">
      <w:pPr>
        <w:rPr>
          <w:bCs/>
          <w:lang w:val="kk-KZ"/>
        </w:rPr>
      </w:pPr>
      <w:r w:rsidRPr="00F0698C">
        <w:rPr>
          <w:b/>
          <w:lang w:val="kk-KZ"/>
        </w:rPr>
        <w:t>Сауранбаева М.</w:t>
      </w:r>
      <w:r w:rsidR="005C0EBC" w:rsidRPr="00A5083E">
        <w:rPr>
          <w:bCs/>
          <w:lang w:val="kk-KZ"/>
        </w:rPr>
        <w:t xml:space="preserve"> – </w:t>
      </w:r>
      <w:r w:rsidR="00B9213A" w:rsidRPr="00B9213A">
        <w:rPr>
          <w:bCs/>
          <w:lang w:val="kk-KZ"/>
        </w:rPr>
        <w:t>Қазақстандағы "халықаралық бағдарламаларға арналған орталықтар" корпорациясы (ICAP) филиалының жоба директоры, комиссия мүшесі;</w:t>
      </w:r>
    </w:p>
    <w:p w14:paraId="77AD3D30" w14:textId="2A69B216" w:rsidR="00B9213A" w:rsidRPr="00B9213A" w:rsidRDefault="00B9213A" w:rsidP="005C0EBC">
      <w:pPr>
        <w:ind w:right="-284"/>
        <w:jc w:val="both"/>
        <w:rPr>
          <w:b/>
          <w:bCs/>
          <w:lang w:val="kk-KZ"/>
        </w:rPr>
      </w:pPr>
      <w:r w:rsidRPr="00B9213A">
        <w:rPr>
          <w:b/>
          <w:bCs/>
          <w:lang w:val="kk-KZ"/>
        </w:rPr>
        <w:t>Хатшы</w:t>
      </w:r>
      <w:r w:rsidR="005C0EBC" w:rsidRPr="00B9213A">
        <w:rPr>
          <w:b/>
          <w:bCs/>
          <w:lang w:val="kk-KZ"/>
        </w:rPr>
        <w:t xml:space="preserve">: </w:t>
      </w:r>
    </w:p>
    <w:p w14:paraId="5E3B7216" w14:textId="29948F9C" w:rsidR="00B9213A" w:rsidRPr="00B9213A" w:rsidRDefault="00664EFE" w:rsidP="005C0EBC">
      <w:pPr>
        <w:ind w:right="-284"/>
        <w:jc w:val="both"/>
        <w:rPr>
          <w:lang w:val="kk-KZ"/>
        </w:rPr>
      </w:pPr>
      <w:r w:rsidRPr="00F0698C">
        <w:rPr>
          <w:b/>
          <w:bCs/>
          <w:lang w:val="kk-KZ"/>
        </w:rPr>
        <w:t>Мухаметжанов А.</w:t>
      </w:r>
      <w:r w:rsidR="005C0EBC" w:rsidRPr="00331608">
        <w:rPr>
          <w:lang w:val="kk-KZ"/>
        </w:rPr>
        <w:t xml:space="preserve"> – </w:t>
      </w:r>
      <w:r w:rsidR="00B9213A" w:rsidRPr="00B9213A">
        <w:rPr>
          <w:lang w:val="kk-KZ"/>
        </w:rPr>
        <w:t>ЖТБЖҚ «АИТВ» компоненті бойынша жобаны реализациялау тобының сатып алу жөніндегі маманы, комиссия хатшысы.</w:t>
      </w:r>
    </w:p>
    <w:p w14:paraId="10A4B404" w14:textId="3C5F5BDC" w:rsidR="00DB3617" w:rsidRDefault="00DB3617">
      <w:pPr>
        <w:rPr>
          <w:lang w:val="kk-KZ"/>
        </w:rPr>
      </w:pPr>
    </w:p>
    <w:p w14:paraId="4DF39A0E" w14:textId="77777777" w:rsidR="00B9213A" w:rsidRPr="00B9213A" w:rsidRDefault="00B9213A" w:rsidP="00B9213A">
      <w:pPr>
        <w:jc w:val="both"/>
        <w:rPr>
          <w:lang w:val="ru-KZ"/>
        </w:rPr>
      </w:pPr>
      <w:r w:rsidRPr="00B9213A">
        <w:rPr>
          <w:lang w:val="ru-KZ"/>
        </w:rPr>
        <w:t>2024 жылғы 27 қыркүйектегі №391-П бұйрыққа сәйкес конкурстық комиссияның отырысы өткізілді. Отырыс қорытындысы бойынша конкурстық комиссия келесі шешімді қабылдады:</w:t>
      </w:r>
    </w:p>
    <w:p w14:paraId="1569F63C" w14:textId="182DC6F8" w:rsidR="00B9213A" w:rsidRPr="00B9213A" w:rsidRDefault="00B9213A" w:rsidP="00B9213A">
      <w:pPr>
        <w:numPr>
          <w:ilvl w:val="0"/>
          <w:numId w:val="3"/>
        </w:numPr>
        <w:jc w:val="both"/>
        <w:rPr>
          <w:lang w:val="ru-KZ"/>
        </w:rPr>
      </w:pPr>
      <w:r w:rsidRPr="00B9213A">
        <w:rPr>
          <w:lang w:val="ru-KZ"/>
        </w:rPr>
        <w:t>«</w:t>
      </w:r>
      <w:r>
        <w:rPr>
          <w:lang w:val="ru-KZ"/>
        </w:rPr>
        <w:t>ЕжЕ</w:t>
      </w:r>
      <w:r w:rsidRPr="00B9213A">
        <w:rPr>
          <w:lang w:val="ru-KZ"/>
        </w:rPr>
        <w:t xml:space="preserve"> қауымдастығын жұмылдыру және көшбасшылықты дамытуға арналған 3 күндік мектепті өткізу үшін ҮЕҰ қызметтерін сатып алу» бойынша конкурс Қазақстан Республикасында ЖИТС, туберкулез және безгекке қарсы күреске арналған </w:t>
      </w:r>
      <w:r>
        <w:rPr>
          <w:lang w:val="ru-KZ"/>
        </w:rPr>
        <w:t>Ж</w:t>
      </w:r>
      <w:r>
        <w:rPr>
          <w:lang w:val="kk-KZ"/>
        </w:rPr>
        <w:t>Қ</w:t>
      </w:r>
      <w:r w:rsidRPr="00B9213A">
        <w:rPr>
          <w:lang w:val="ru-KZ"/>
        </w:rPr>
        <w:t xml:space="preserve"> гранттарын іске асыру шеңберіндегі «Сатып алу туралы</w:t>
      </w:r>
      <w:r>
        <w:rPr>
          <w:lang w:val="ru-KZ"/>
        </w:rPr>
        <w:t xml:space="preserve"> </w:t>
      </w:r>
      <w:r>
        <w:rPr>
          <w:lang w:val="ru-KZ"/>
        </w:rPr>
        <w:t>қағидаларының</w:t>
      </w:r>
      <w:r w:rsidRPr="00B9213A">
        <w:rPr>
          <w:lang w:val="ru-KZ"/>
        </w:rPr>
        <w:t>» 12-бабы, 2-тармағы, 2) тармақшасына сәйкес (конкурсқа қатысуға екіден аз өтінім түскен жағдайда) өткізілмеген деп танылсын.</w:t>
      </w:r>
    </w:p>
    <w:p w14:paraId="1D182BE6" w14:textId="6F0A3455" w:rsidR="00B9213A" w:rsidRPr="00B9213A" w:rsidRDefault="00B9213A" w:rsidP="00B9213A">
      <w:pPr>
        <w:numPr>
          <w:ilvl w:val="0"/>
          <w:numId w:val="3"/>
        </w:numPr>
        <w:jc w:val="both"/>
        <w:rPr>
          <w:lang w:val="ru-KZ"/>
        </w:rPr>
      </w:pPr>
      <w:r w:rsidRPr="00B9213A">
        <w:rPr>
          <w:lang w:val="ru-KZ"/>
        </w:rPr>
        <w:t>«Сатып алу туралы</w:t>
      </w:r>
      <w:r>
        <w:rPr>
          <w:lang w:val="ru-KZ"/>
        </w:rPr>
        <w:t xml:space="preserve"> қағидаларының</w:t>
      </w:r>
      <w:r w:rsidRPr="00B9213A">
        <w:rPr>
          <w:lang w:val="ru-KZ"/>
        </w:rPr>
        <w:t>» 24-бабы, 1-тармағы, 1) тармақшасына сәйкес (конкурстық тәсілмен сатып алуды қайта өткізу туралы) қайта конкурс жариялансын.</w:t>
      </w:r>
    </w:p>
    <w:p w14:paraId="4358D0B3" w14:textId="64044A86" w:rsidR="00B9213A" w:rsidRPr="00B9213A" w:rsidRDefault="00B9213A" w:rsidP="00B9213A">
      <w:pPr>
        <w:numPr>
          <w:ilvl w:val="0"/>
          <w:numId w:val="3"/>
        </w:numPr>
        <w:jc w:val="both"/>
        <w:rPr>
          <w:lang w:val="ru-KZ"/>
        </w:rPr>
      </w:pPr>
      <w:r w:rsidRPr="00B9213A">
        <w:rPr>
          <w:lang w:val="ru-KZ"/>
        </w:rPr>
        <w:t xml:space="preserve">Конкурс қорытындысы туралы хаттама Негізгі алушының (Тапсырыс берушінің) </w:t>
      </w:r>
      <w:hyperlink r:id="rId5" w:tgtFrame="_new" w:history="1">
        <w:r w:rsidRPr="00B9213A">
          <w:rPr>
            <w:rStyle w:val="a5"/>
            <w:lang w:val="ru-KZ"/>
          </w:rPr>
          <w:t>www.kncdiz.kz</w:t>
        </w:r>
      </w:hyperlink>
      <w:r w:rsidRPr="00B9213A">
        <w:rPr>
          <w:lang w:val="ru-KZ"/>
        </w:rPr>
        <w:t xml:space="preserve"> сайтында орналастырылсын.</w:t>
      </w:r>
    </w:p>
    <w:p w14:paraId="62172D7D" w14:textId="77777777" w:rsidR="005C0EBC" w:rsidRPr="00B9213A" w:rsidRDefault="005C0EBC">
      <w:pPr>
        <w:rPr>
          <w:lang w:val="ru-KZ"/>
        </w:rPr>
      </w:pPr>
    </w:p>
    <w:p w14:paraId="317421CF" w14:textId="72A06A0B" w:rsidR="005C0EBC" w:rsidRDefault="00B9213A" w:rsidP="005C0EBC">
      <w:pPr>
        <w:rPr>
          <w:b/>
          <w:bCs/>
          <w:color w:val="000000"/>
          <w:lang w:val="kk-KZ"/>
        </w:rPr>
      </w:pPr>
      <w:bookmarkStart w:id="0" w:name="RANGE!F7"/>
      <w:r w:rsidRPr="00B9213A">
        <w:rPr>
          <w:b/>
          <w:lang w:val="kk-KZ"/>
        </w:rPr>
        <w:t>Конкурстың  төрағасы</w:t>
      </w:r>
      <w:r w:rsidR="005C0EBC" w:rsidRPr="00644808">
        <w:rPr>
          <w:b/>
          <w:bCs/>
          <w:color w:val="000000"/>
          <w:lang w:val="kk-KZ"/>
        </w:rPr>
        <w:t>:</w:t>
      </w:r>
      <w:bookmarkEnd w:id="0"/>
    </w:p>
    <w:p w14:paraId="4F41C662" w14:textId="0B13ED87" w:rsidR="005C0EBC" w:rsidRDefault="00FC0085" w:rsidP="005C0EBC">
      <w:pPr>
        <w:tabs>
          <w:tab w:val="left" w:pos="3826"/>
        </w:tabs>
        <w:rPr>
          <w:bCs/>
          <w:color w:val="000000"/>
          <w:lang w:val="kk-KZ"/>
        </w:rPr>
      </w:pPr>
      <w:r w:rsidRPr="00FC0085">
        <w:rPr>
          <w:bCs/>
          <w:color w:val="000000"/>
          <w:lang w:val="kk-KZ"/>
        </w:rPr>
        <w:t>Турдалиева Б.</w:t>
      </w:r>
      <w:r w:rsidR="005C0EBC">
        <w:rPr>
          <w:bCs/>
          <w:color w:val="000000"/>
          <w:lang w:val="kk-KZ"/>
        </w:rPr>
        <w:tab/>
        <w:t xml:space="preserve">        </w:t>
      </w:r>
      <w:r>
        <w:rPr>
          <w:bCs/>
          <w:color w:val="000000"/>
          <w:lang w:val="kk-KZ"/>
        </w:rPr>
        <w:t xml:space="preserve">  </w:t>
      </w:r>
      <w:r w:rsidR="005C0EBC">
        <w:rPr>
          <w:bCs/>
          <w:color w:val="000000"/>
          <w:lang w:val="kk-KZ"/>
        </w:rPr>
        <w:t xml:space="preserve"> _________________________</w:t>
      </w:r>
    </w:p>
    <w:p w14:paraId="296482AE" w14:textId="1E650BE7" w:rsidR="005C0EBC" w:rsidRDefault="00B9213A" w:rsidP="005C0EBC">
      <w:pPr>
        <w:rPr>
          <w:b/>
          <w:bCs/>
          <w:color w:val="000000"/>
        </w:rPr>
      </w:pPr>
      <w:r w:rsidRPr="00B9213A">
        <w:rPr>
          <w:b/>
          <w:lang w:val="kk-KZ"/>
        </w:rPr>
        <w:t>Комиссия мүшелері</w:t>
      </w:r>
      <w:r w:rsidR="005C0EBC" w:rsidRPr="00644808">
        <w:rPr>
          <w:b/>
          <w:bCs/>
          <w:color w:val="000000"/>
        </w:rPr>
        <w:t>:</w:t>
      </w:r>
    </w:p>
    <w:p w14:paraId="0FF62854" w14:textId="2CE4CC4B" w:rsidR="005C0EBC" w:rsidRDefault="00FC0085" w:rsidP="005C0EBC">
      <w:pPr>
        <w:rPr>
          <w:color w:val="000000"/>
          <w:lang w:val="kk-KZ"/>
        </w:rPr>
      </w:pPr>
      <w:r w:rsidRPr="00FC0085">
        <w:rPr>
          <w:bCs/>
          <w:color w:val="000000"/>
          <w:lang w:val="kk-KZ"/>
        </w:rPr>
        <w:t>Давлетгалиева Т</w:t>
      </w:r>
      <w:r w:rsidR="005C0EBC" w:rsidRPr="00644808">
        <w:rPr>
          <w:color w:val="000000"/>
          <w:lang w:val="kk-KZ"/>
        </w:rPr>
        <w:t>.</w:t>
      </w:r>
      <w:r w:rsidR="005C0EBC">
        <w:rPr>
          <w:color w:val="000000"/>
          <w:lang w:val="kk-KZ"/>
        </w:rPr>
        <w:t xml:space="preserve">                                             </w:t>
      </w:r>
      <w:r w:rsidR="005C0EBC">
        <w:rPr>
          <w:bCs/>
          <w:color w:val="000000"/>
          <w:lang w:val="kk-KZ"/>
        </w:rPr>
        <w:t>_________________________</w:t>
      </w:r>
      <w:r w:rsidR="005C0EBC">
        <w:rPr>
          <w:color w:val="000000"/>
          <w:lang w:val="kk-KZ"/>
        </w:rPr>
        <w:t xml:space="preserve"> </w:t>
      </w:r>
    </w:p>
    <w:p w14:paraId="7175CD31" w14:textId="77777777" w:rsidR="005C0EBC" w:rsidRDefault="005C0EBC" w:rsidP="005C0EBC">
      <w:pPr>
        <w:rPr>
          <w:color w:val="000000"/>
          <w:lang w:val="kk-KZ"/>
        </w:rPr>
      </w:pPr>
    </w:p>
    <w:p w14:paraId="4F4DD739" w14:textId="1E107675" w:rsidR="005C0EBC" w:rsidRDefault="00FC0085" w:rsidP="005C0EBC">
      <w:pPr>
        <w:rPr>
          <w:bCs/>
          <w:color w:val="000000"/>
          <w:lang w:val="kk-KZ"/>
        </w:rPr>
      </w:pPr>
      <w:r w:rsidRPr="00FC0085">
        <w:rPr>
          <w:bCs/>
          <w:color w:val="000000"/>
          <w:lang w:val="kk-KZ"/>
        </w:rPr>
        <w:t>Примбетова Ш</w:t>
      </w:r>
      <w:r w:rsidR="005C0EBC" w:rsidRPr="00644808">
        <w:rPr>
          <w:bCs/>
          <w:color w:val="000000"/>
          <w:lang w:val="kk-KZ"/>
        </w:rPr>
        <w:t>.</w:t>
      </w:r>
      <w:r w:rsidR="005C0EBC">
        <w:rPr>
          <w:bCs/>
          <w:color w:val="000000"/>
          <w:lang w:val="kk-KZ"/>
        </w:rPr>
        <w:t xml:space="preserve">                                                _________________________</w:t>
      </w:r>
    </w:p>
    <w:p w14:paraId="78467A73" w14:textId="77777777" w:rsidR="005C0EBC" w:rsidRDefault="005C0EBC" w:rsidP="005C0EBC">
      <w:pPr>
        <w:rPr>
          <w:bCs/>
          <w:color w:val="000000"/>
          <w:lang w:val="kk-KZ"/>
        </w:rPr>
      </w:pPr>
    </w:p>
    <w:p w14:paraId="42D47853" w14:textId="182E26C8" w:rsidR="005C0EBC" w:rsidRDefault="00FC0085" w:rsidP="005C0EBC">
      <w:pPr>
        <w:tabs>
          <w:tab w:val="left" w:pos="4148"/>
        </w:tabs>
        <w:rPr>
          <w:bCs/>
          <w:color w:val="000000"/>
          <w:lang w:val="kk-KZ"/>
        </w:rPr>
      </w:pPr>
      <w:r w:rsidRPr="00FC0085">
        <w:rPr>
          <w:bCs/>
          <w:color w:val="000000"/>
          <w:lang w:val="kk-KZ"/>
        </w:rPr>
        <w:t>Жетписбаева К</w:t>
      </w:r>
      <w:r w:rsidR="005C0EBC" w:rsidRPr="00644808">
        <w:rPr>
          <w:bCs/>
          <w:color w:val="000000"/>
          <w:lang w:val="kk-KZ"/>
        </w:rPr>
        <w:t>.</w:t>
      </w:r>
      <w:r w:rsidR="005C0EBC">
        <w:rPr>
          <w:bCs/>
          <w:color w:val="000000"/>
          <w:lang w:val="kk-KZ"/>
        </w:rPr>
        <w:tab/>
        <w:t xml:space="preserve">   </w:t>
      </w:r>
      <w:r>
        <w:rPr>
          <w:bCs/>
          <w:color w:val="000000"/>
          <w:lang w:val="kk-KZ"/>
        </w:rPr>
        <w:t xml:space="preserve">  </w:t>
      </w:r>
      <w:r w:rsidR="005C0EBC">
        <w:rPr>
          <w:bCs/>
          <w:color w:val="000000"/>
          <w:lang w:val="kk-KZ"/>
        </w:rPr>
        <w:t>_________________________</w:t>
      </w:r>
    </w:p>
    <w:p w14:paraId="6C18ED61" w14:textId="77777777" w:rsidR="005C0EBC" w:rsidRDefault="005C0EBC" w:rsidP="005C0EBC">
      <w:pPr>
        <w:tabs>
          <w:tab w:val="left" w:pos="4148"/>
        </w:tabs>
        <w:rPr>
          <w:bCs/>
          <w:color w:val="000000"/>
          <w:lang w:val="kk-KZ"/>
        </w:rPr>
      </w:pPr>
    </w:p>
    <w:p w14:paraId="13578B4A" w14:textId="4AB88499" w:rsidR="005C0EBC" w:rsidRDefault="00FC0085" w:rsidP="005C0EBC">
      <w:pPr>
        <w:rPr>
          <w:bCs/>
          <w:color w:val="000000"/>
          <w:lang w:val="kk-KZ"/>
        </w:rPr>
      </w:pPr>
      <w:r w:rsidRPr="00FC0085">
        <w:rPr>
          <w:bCs/>
          <w:color w:val="000000"/>
          <w:lang w:val="kk-KZ"/>
        </w:rPr>
        <w:t>Сауранбаева М</w:t>
      </w:r>
      <w:r w:rsidR="005C0EBC" w:rsidRPr="00644808">
        <w:rPr>
          <w:bCs/>
          <w:color w:val="000000"/>
          <w:lang w:val="kk-KZ"/>
        </w:rPr>
        <w:t>.</w:t>
      </w:r>
      <w:r w:rsidR="005C0EBC">
        <w:rPr>
          <w:bCs/>
          <w:color w:val="000000"/>
          <w:lang w:val="kk-KZ"/>
        </w:rPr>
        <w:t xml:space="preserve">                                               _________________________ </w:t>
      </w:r>
    </w:p>
    <w:p w14:paraId="208762D6" w14:textId="77777777" w:rsidR="005C0EBC" w:rsidRDefault="005C0EBC" w:rsidP="005C0EBC">
      <w:pPr>
        <w:rPr>
          <w:bCs/>
          <w:color w:val="000000"/>
          <w:lang w:val="kk-KZ"/>
        </w:rPr>
      </w:pPr>
    </w:p>
    <w:p w14:paraId="04E77420" w14:textId="77777777" w:rsidR="005C0EBC" w:rsidRDefault="005C0EBC" w:rsidP="005C0EBC">
      <w:pPr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 xml:space="preserve"> </w:t>
      </w:r>
    </w:p>
    <w:p w14:paraId="3E5EB4EF" w14:textId="7F3A7DA9" w:rsidR="005C0EBC" w:rsidRDefault="00B9213A" w:rsidP="005C0EBC">
      <w:pPr>
        <w:rPr>
          <w:b/>
          <w:bCs/>
          <w:color w:val="000000"/>
        </w:rPr>
      </w:pPr>
      <w:r w:rsidRPr="00B9213A">
        <w:rPr>
          <w:b/>
          <w:bCs/>
          <w:lang w:val="kk-KZ"/>
        </w:rPr>
        <w:t>Хатшы</w:t>
      </w:r>
      <w:r w:rsidR="005C0EBC" w:rsidRPr="00644808">
        <w:rPr>
          <w:b/>
          <w:bCs/>
          <w:color w:val="000000"/>
        </w:rPr>
        <w:t>:</w:t>
      </w:r>
    </w:p>
    <w:p w14:paraId="52500F56" w14:textId="26C56CFF" w:rsidR="005C0EBC" w:rsidRPr="00A174FA" w:rsidRDefault="00FC0085" w:rsidP="005C0EBC">
      <w:pPr>
        <w:rPr>
          <w:lang w:val="kk-KZ"/>
        </w:rPr>
      </w:pPr>
      <w:r w:rsidRPr="00FC0085">
        <w:rPr>
          <w:color w:val="000000"/>
          <w:lang w:val="kk-KZ"/>
        </w:rPr>
        <w:lastRenderedPageBreak/>
        <w:t>Мухаметжанов А</w:t>
      </w:r>
      <w:r w:rsidR="005C0EBC" w:rsidRPr="00644808">
        <w:rPr>
          <w:color w:val="000000"/>
          <w:lang w:val="kk-KZ"/>
        </w:rPr>
        <w:t>.</w:t>
      </w:r>
      <w:r w:rsidR="005C0EBC">
        <w:rPr>
          <w:color w:val="000000"/>
          <w:lang w:val="kk-KZ"/>
        </w:rPr>
        <w:t xml:space="preserve">                                             _________________________                                          </w:t>
      </w:r>
    </w:p>
    <w:p w14:paraId="48F03AA7" w14:textId="77777777" w:rsidR="005C0EBC" w:rsidRPr="005C0EBC" w:rsidRDefault="005C0EBC">
      <w:pPr>
        <w:rPr>
          <w:lang w:val="kk-KZ"/>
        </w:rPr>
      </w:pPr>
    </w:p>
    <w:sectPr w:rsidR="005C0EBC" w:rsidRPr="005C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D6A20"/>
    <w:multiLevelType w:val="hybridMultilevel"/>
    <w:tmpl w:val="98D2561C"/>
    <w:lvl w:ilvl="0" w:tplc="054CB6D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CB5579"/>
    <w:multiLevelType w:val="hybridMultilevel"/>
    <w:tmpl w:val="964EA8EE"/>
    <w:lvl w:ilvl="0" w:tplc="07FEF4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8340B"/>
    <w:multiLevelType w:val="multilevel"/>
    <w:tmpl w:val="9E6C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20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65308">
    <w:abstractNumId w:val="1"/>
  </w:num>
  <w:num w:numId="3" w16cid:durableId="446432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95"/>
    <w:rsid w:val="000F43CC"/>
    <w:rsid w:val="0020640A"/>
    <w:rsid w:val="003C15E6"/>
    <w:rsid w:val="005C0EBC"/>
    <w:rsid w:val="00664EFE"/>
    <w:rsid w:val="00684F23"/>
    <w:rsid w:val="00687CA3"/>
    <w:rsid w:val="008F2B0C"/>
    <w:rsid w:val="009A6095"/>
    <w:rsid w:val="00B9213A"/>
    <w:rsid w:val="00C53A3D"/>
    <w:rsid w:val="00DB3617"/>
    <w:rsid w:val="00F0698C"/>
    <w:rsid w:val="00FC0085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F1EE"/>
  <w15:chartTrackingRefBased/>
  <w15:docId w15:val="{A56AC596-339E-4A13-B087-B8A0B4C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EBC"/>
    <w:pPr>
      <w:spacing w:after="0" w:line="240" w:lineRule="auto"/>
      <w:ind w:firstLine="720"/>
    </w:pPr>
    <w:rPr>
      <w:rFonts w:ascii="Calibri" w:eastAsia="Calibri" w:hAnsi="Calibri" w:cs="Calibri"/>
      <w:lang w:val="en-US"/>
    </w:rPr>
  </w:style>
  <w:style w:type="character" w:customStyle="1" w:styleId="s0">
    <w:name w:val="s0"/>
    <w:rsid w:val="005C0E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semiHidden/>
    <w:unhideWhenUsed/>
    <w:rsid w:val="005C0EBC"/>
  </w:style>
  <w:style w:type="character" w:styleId="a5">
    <w:name w:val="Hyperlink"/>
    <w:basedOn w:val="a0"/>
    <w:uiPriority w:val="99"/>
    <w:unhideWhenUsed/>
    <w:rsid w:val="005C0EBC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3C15E6"/>
    <w:pPr>
      <w:ind w:left="720"/>
      <w:contextualSpacing/>
    </w:pPr>
    <w:rPr>
      <w:rFonts w:eastAsiaTheme="minorEastAsia"/>
      <w:sz w:val="20"/>
      <w:szCs w:val="20"/>
      <w:lang w:eastAsia="en-US"/>
    </w:rPr>
  </w:style>
  <w:style w:type="character" w:customStyle="1" w:styleId="a7">
    <w:name w:val="Абзац списка Знак"/>
    <w:link w:val="a6"/>
    <w:uiPriority w:val="34"/>
    <w:locked/>
    <w:rsid w:val="003C15E6"/>
    <w:rPr>
      <w:rFonts w:ascii="Times New Roman" w:eastAsiaTheme="minorEastAsia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B9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cdiz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Adil-GZ</dc:creator>
  <cp:keywords/>
  <dc:description/>
  <cp:lastModifiedBy>GF Zakupki</cp:lastModifiedBy>
  <cp:revision>10</cp:revision>
  <dcterms:created xsi:type="dcterms:W3CDTF">2024-06-03T07:41:00Z</dcterms:created>
  <dcterms:modified xsi:type="dcterms:W3CDTF">2025-05-16T08:01:00Z</dcterms:modified>
</cp:coreProperties>
</file>