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D72" w:rsidRPr="00A74D72" w:rsidRDefault="00A74D72" w:rsidP="00A74D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74D72">
        <w:rPr>
          <w:rFonts w:ascii="Times New Roman" w:hAnsi="Times New Roman" w:cs="Times New Roman"/>
          <w:sz w:val="28"/>
          <w:szCs w:val="28"/>
          <w:lang w:val="kk-KZ"/>
        </w:rPr>
        <w:t>Республиканское государственное предприятие на праве хозяйственного ведения «Казахский научный центр дерматологии и инфекционных заболеваний» Министерства здравоохранения Республики Казахстан</w:t>
      </w:r>
    </w:p>
    <w:p w:rsidR="00A74D72" w:rsidRPr="00A74D72" w:rsidRDefault="00A74D72" w:rsidP="00A74D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74D72">
        <w:rPr>
          <w:rFonts w:ascii="Times New Roman" w:hAnsi="Times New Roman" w:cs="Times New Roman"/>
          <w:sz w:val="28"/>
          <w:szCs w:val="28"/>
          <w:lang w:val="kk-KZ"/>
        </w:rPr>
        <w:t xml:space="preserve">объявляет о приеме заявок на вакантную должность </w:t>
      </w:r>
    </w:p>
    <w:p w:rsidR="00A74D72" w:rsidRPr="00A74D72" w:rsidRDefault="00A74D72" w:rsidP="00A74D72">
      <w:pPr>
        <w:rPr>
          <w:rFonts w:ascii="Times New Roman" w:hAnsi="Times New Roman" w:cs="Times New Roman"/>
          <w:b/>
          <w:sz w:val="28"/>
          <w:szCs w:val="28"/>
        </w:rPr>
      </w:pPr>
      <w:r w:rsidRPr="00A74D72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proofErr w:type="spellStart"/>
      <w:r w:rsidRPr="00A74D72">
        <w:rPr>
          <w:rFonts w:ascii="Times New Roman" w:hAnsi="Times New Roman" w:cs="Times New Roman"/>
          <w:b/>
          <w:sz w:val="28"/>
          <w:szCs w:val="28"/>
        </w:rPr>
        <w:t>уководителя</w:t>
      </w:r>
      <w:proofErr w:type="spellEnd"/>
      <w:r w:rsidRPr="00A74D72">
        <w:rPr>
          <w:rFonts w:ascii="Times New Roman" w:hAnsi="Times New Roman" w:cs="Times New Roman"/>
          <w:b/>
          <w:sz w:val="28"/>
          <w:szCs w:val="28"/>
        </w:rPr>
        <w:t xml:space="preserve"> Службы внутреннего аудита.</w:t>
      </w:r>
    </w:p>
    <w:p w:rsidR="00A74D72" w:rsidRPr="00A74D72" w:rsidRDefault="00A74D72" w:rsidP="00A74D72">
      <w:pPr>
        <w:rPr>
          <w:rFonts w:ascii="Times New Roman" w:hAnsi="Times New Roman" w:cs="Times New Roman"/>
          <w:b/>
          <w:sz w:val="28"/>
          <w:szCs w:val="28"/>
        </w:rPr>
      </w:pPr>
      <w:r w:rsidRPr="00A74D72">
        <w:rPr>
          <w:rFonts w:ascii="Times New Roman" w:hAnsi="Times New Roman" w:cs="Times New Roman"/>
          <w:b/>
          <w:sz w:val="28"/>
          <w:szCs w:val="28"/>
        </w:rPr>
        <w:t>Квалификационные требования:</w:t>
      </w:r>
    </w:p>
    <w:p w:rsidR="00A74D72" w:rsidRPr="00A74D72" w:rsidRDefault="00A74D72" w:rsidP="00A74D72">
      <w:pPr>
        <w:spacing w:after="160" w:line="259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74D72">
        <w:rPr>
          <w:rFonts w:ascii="Times New Roman" w:hAnsi="Times New Roman" w:cs="Times New Roman"/>
          <w:sz w:val="28"/>
          <w:szCs w:val="28"/>
        </w:rPr>
        <w:t xml:space="preserve">- высшее профессиональное образование в областях бухгалтерского учета и аудита, и/или финансов, и/или экономики, и/или юриспруденции и дополнительную специальную подготовку; </w:t>
      </w:r>
    </w:p>
    <w:p w:rsidR="00A74D72" w:rsidRPr="00A74D72" w:rsidRDefault="00A74D72" w:rsidP="00A74D72">
      <w:pPr>
        <w:pStyle w:val="a3"/>
        <w:numPr>
          <w:ilvl w:val="0"/>
          <w:numId w:val="1"/>
        </w:numPr>
        <w:spacing w:after="160" w:line="259" w:lineRule="auto"/>
        <w:ind w:left="0" w:firstLine="567"/>
        <w:jc w:val="both"/>
        <w:rPr>
          <w:sz w:val="28"/>
          <w:szCs w:val="28"/>
        </w:rPr>
      </w:pPr>
      <w:r w:rsidRPr="00A74D72">
        <w:rPr>
          <w:sz w:val="28"/>
          <w:szCs w:val="28"/>
        </w:rPr>
        <w:t xml:space="preserve">опыт работы в сфере аудита, и/или бухгалтерского учета, и/или финансов - не менее пяти лет; </w:t>
      </w:r>
    </w:p>
    <w:p w:rsidR="00A74D72" w:rsidRPr="00A74D72" w:rsidRDefault="00A74D72" w:rsidP="00A74D72">
      <w:pPr>
        <w:pStyle w:val="a3"/>
        <w:numPr>
          <w:ilvl w:val="0"/>
          <w:numId w:val="1"/>
        </w:numPr>
        <w:spacing w:after="160" w:line="259" w:lineRule="auto"/>
        <w:ind w:left="0" w:firstLine="567"/>
        <w:jc w:val="both"/>
        <w:rPr>
          <w:sz w:val="28"/>
          <w:szCs w:val="28"/>
        </w:rPr>
      </w:pPr>
      <w:r w:rsidRPr="00A74D72">
        <w:rPr>
          <w:sz w:val="28"/>
          <w:szCs w:val="28"/>
        </w:rPr>
        <w:t xml:space="preserve">опыт работы на руководящей должности и/или опыт работы в службе внутреннего аудита - не менее трех лет; </w:t>
      </w:r>
    </w:p>
    <w:p w:rsidR="00A74D72" w:rsidRPr="00A74D72" w:rsidRDefault="00A74D72" w:rsidP="00A74D72">
      <w:pPr>
        <w:pStyle w:val="a3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A74D72">
        <w:rPr>
          <w:sz w:val="28"/>
          <w:szCs w:val="28"/>
        </w:rPr>
        <w:t>знания международных стандартов финансовой отчетности и международных финансовых профессиональных стандартов внутреннего аудита, разработанных Институтом внутренних аудиторов (</w:t>
      </w:r>
      <w:proofErr w:type="spellStart"/>
      <w:r w:rsidRPr="00A74D72">
        <w:rPr>
          <w:sz w:val="28"/>
          <w:szCs w:val="28"/>
          <w:lang w:val="en-US"/>
        </w:rPr>
        <w:t>TheInstituteofInternalAuditorsInc</w:t>
      </w:r>
      <w:proofErr w:type="spellEnd"/>
      <w:r w:rsidRPr="00A74D72">
        <w:rPr>
          <w:sz w:val="28"/>
          <w:szCs w:val="28"/>
        </w:rPr>
        <w:t>);</w:t>
      </w:r>
    </w:p>
    <w:p w:rsidR="00A74D72" w:rsidRPr="00A74D72" w:rsidRDefault="00A74D72" w:rsidP="00A74D72">
      <w:pPr>
        <w:pStyle w:val="a3"/>
        <w:numPr>
          <w:ilvl w:val="0"/>
          <w:numId w:val="1"/>
        </w:numPr>
        <w:spacing w:after="160" w:line="259" w:lineRule="auto"/>
        <w:ind w:left="0" w:firstLine="567"/>
        <w:jc w:val="both"/>
        <w:rPr>
          <w:sz w:val="28"/>
          <w:szCs w:val="28"/>
        </w:rPr>
      </w:pPr>
      <w:r w:rsidRPr="00A74D72">
        <w:rPr>
          <w:sz w:val="28"/>
          <w:szCs w:val="28"/>
        </w:rPr>
        <w:t>знания нормативных правовых актов Республики Казахстан, в том числе по вопросам аудиторской деятельности, бухгалтерского учета, налогообложения;</w:t>
      </w:r>
    </w:p>
    <w:p w:rsidR="00A74D72" w:rsidRPr="00A74D72" w:rsidRDefault="00A74D72" w:rsidP="00A74D72">
      <w:pPr>
        <w:pStyle w:val="a3"/>
        <w:numPr>
          <w:ilvl w:val="0"/>
          <w:numId w:val="1"/>
        </w:numPr>
        <w:spacing w:after="160" w:line="259" w:lineRule="auto"/>
        <w:ind w:left="0" w:firstLine="567"/>
        <w:jc w:val="both"/>
        <w:rPr>
          <w:sz w:val="28"/>
          <w:szCs w:val="28"/>
        </w:rPr>
      </w:pPr>
      <w:proofErr w:type="gramStart"/>
      <w:r w:rsidRPr="00A74D72">
        <w:rPr>
          <w:sz w:val="28"/>
          <w:szCs w:val="28"/>
        </w:rPr>
        <w:t>наличие одного из следующих свидетельств или сертификатов: сертификат в области внутреннего аудита CIA (</w:t>
      </w:r>
      <w:proofErr w:type="spellStart"/>
      <w:r w:rsidRPr="00A74D72">
        <w:rPr>
          <w:sz w:val="28"/>
          <w:szCs w:val="28"/>
        </w:rPr>
        <w:t>CertifiedInternalAuditor</w:t>
      </w:r>
      <w:proofErr w:type="spellEnd"/>
      <w:r w:rsidRPr="00A74D72">
        <w:rPr>
          <w:sz w:val="28"/>
          <w:szCs w:val="28"/>
        </w:rPr>
        <w:t>); квалификационное свидетельство аудитора или сертификат присяжного бухгалтера АССА (</w:t>
      </w:r>
      <w:proofErr w:type="spellStart"/>
      <w:r w:rsidRPr="00A74D72">
        <w:rPr>
          <w:sz w:val="28"/>
          <w:szCs w:val="28"/>
        </w:rPr>
        <w:t>AssociationofCertifiedCharteredAccountants</w:t>
      </w:r>
      <w:proofErr w:type="spellEnd"/>
      <w:r w:rsidRPr="00A74D72">
        <w:rPr>
          <w:sz w:val="28"/>
          <w:szCs w:val="28"/>
        </w:rPr>
        <w:t xml:space="preserve">), или сертификат профессионального бухгалтера в соответствии с законодательством Республики Казахстан, или диплом </w:t>
      </w:r>
      <w:proofErr w:type="spellStart"/>
      <w:r w:rsidRPr="00A74D72">
        <w:rPr>
          <w:sz w:val="28"/>
          <w:szCs w:val="28"/>
        </w:rPr>
        <w:t>DipIFR</w:t>
      </w:r>
      <w:proofErr w:type="spellEnd"/>
      <w:r w:rsidRPr="00A74D72">
        <w:rPr>
          <w:sz w:val="28"/>
          <w:szCs w:val="28"/>
        </w:rPr>
        <w:t xml:space="preserve"> (</w:t>
      </w:r>
      <w:proofErr w:type="spellStart"/>
      <w:r w:rsidRPr="00A74D72">
        <w:rPr>
          <w:sz w:val="28"/>
          <w:szCs w:val="28"/>
        </w:rPr>
        <w:t>DiplomainInternationalFinancialReporting</w:t>
      </w:r>
      <w:proofErr w:type="spellEnd"/>
      <w:r w:rsidRPr="00A74D72">
        <w:rPr>
          <w:sz w:val="28"/>
          <w:szCs w:val="28"/>
        </w:rPr>
        <w:t>), или сертификат международного профессионального бухгалтера CIPA (</w:t>
      </w:r>
      <w:proofErr w:type="spellStart"/>
      <w:r w:rsidRPr="00A74D72">
        <w:rPr>
          <w:sz w:val="28"/>
          <w:szCs w:val="28"/>
        </w:rPr>
        <w:t>CertifiedInternationalProfessionalAccountant</w:t>
      </w:r>
      <w:proofErr w:type="spellEnd"/>
      <w:r w:rsidRPr="00A74D72">
        <w:rPr>
          <w:sz w:val="28"/>
          <w:szCs w:val="28"/>
        </w:rPr>
        <w:t>); сертификат CISA (</w:t>
      </w:r>
      <w:proofErr w:type="spellStart"/>
      <w:r w:rsidRPr="00A74D72">
        <w:rPr>
          <w:sz w:val="28"/>
          <w:szCs w:val="28"/>
        </w:rPr>
        <w:t>Certifiedinformationsystemsauditor</w:t>
      </w:r>
      <w:proofErr w:type="spellEnd"/>
      <w:r w:rsidRPr="00A74D72">
        <w:rPr>
          <w:sz w:val="28"/>
          <w:szCs w:val="28"/>
        </w:rPr>
        <w:t>) или CISM (</w:t>
      </w:r>
      <w:proofErr w:type="spellStart"/>
      <w:r w:rsidRPr="00A74D72">
        <w:rPr>
          <w:sz w:val="28"/>
          <w:szCs w:val="28"/>
        </w:rPr>
        <w:t>Certifiedinformationsecuritymanager</w:t>
      </w:r>
      <w:proofErr w:type="spellEnd"/>
      <w:r w:rsidRPr="00A74D72">
        <w:rPr>
          <w:sz w:val="28"/>
          <w:szCs w:val="28"/>
        </w:rPr>
        <w:t>), или ITIL (</w:t>
      </w:r>
      <w:proofErr w:type="spellStart"/>
      <w:r w:rsidRPr="00A74D72">
        <w:rPr>
          <w:sz w:val="28"/>
          <w:szCs w:val="28"/>
        </w:rPr>
        <w:t>Informationtechnologyinfrastructurelibrary</w:t>
      </w:r>
      <w:proofErr w:type="spellEnd"/>
      <w:r w:rsidRPr="00A74D72">
        <w:rPr>
          <w:sz w:val="28"/>
          <w:szCs w:val="28"/>
        </w:rPr>
        <w:t xml:space="preserve">); </w:t>
      </w:r>
      <w:proofErr w:type="gramEnd"/>
    </w:p>
    <w:p w:rsidR="00A74D72" w:rsidRPr="00A74D72" w:rsidRDefault="00A74D72" w:rsidP="00A74D72">
      <w:pPr>
        <w:pStyle w:val="a3"/>
        <w:numPr>
          <w:ilvl w:val="0"/>
          <w:numId w:val="1"/>
        </w:numPr>
        <w:spacing w:after="160" w:line="259" w:lineRule="auto"/>
        <w:ind w:left="0" w:firstLine="567"/>
        <w:jc w:val="both"/>
        <w:rPr>
          <w:sz w:val="28"/>
          <w:szCs w:val="28"/>
        </w:rPr>
      </w:pPr>
      <w:r w:rsidRPr="00A74D72">
        <w:rPr>
          <w:sz w:val="28"/>
          <w:szCs w:val="28"/>
        </w:rPr>
        <w:t>иное аналогичное международно-признанное свидетельство или сертификат;</w:t>
      </w:r>
    </w:p>
    <w:p w:rsidR="00A74D72" w:rsidRPr="00A74D72" w:rsidRDefault="00A74D72" w:rsidP="00A74D72">
      <w:pPr>
        <w:pStyle w:val="a3"/>
        <w:numPr>
          <w:ilvl w:val="0"/>
          <w:numId w:val="1"/>
        </w:numPr>
        <w:spacing w:after="36" w:line="259" w:lineRule="auto"/>
        <w:ind w:left="0" w:firstLine="567"/>
        <w:jc w:val="both"/>
        <w:rPr>
          <w:sz w:val="28"/>
          <w:szCs w:val="28"/>
        </w:rPr>
      </w:pPr>
      <w:r w:rsidRPr="00A74D72">
        <w:rPr>
          <w:sz w:val="28"/>
          <w:szCs w:val="28"/>
        </w:rPr>
        <w:t>желательно знание государственного и иностранного языка.</w:t>
      </w:r>
    </w:p>
    <w:p w:rsidR="00A74D72" w:rsidRPr="00A74D72" w:rsidRDefault="00A74D72" w:rsidP="00A74D72">
      <w:pPr>
        <w:spacing w:after="36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D72" w:rsidRPr="00A74D72" w:rsidRDefault="00A74D72" w:rsidP="00A74D7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D72">
        <w:rPr>
          <w:rFonts w:ascii="Times New Roman" w:hAnsi="Times New Roman" w:cs="Times New Roman"/>
          <w:b/>
          <w:sz w:val="28"/>
          <w:szCs w:val="28"/>
        </w:rPr>
        <w:t>Руководитель СВА выполняет следующие функции:</w:t>
      </w:r>
    </w:p>
    <w:p w:rsidR="00A74D72" w:rsidRPr="00A74D72" w:rsidRDefault="00A74D72" w:rsidP="00A74D7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D72">
        <w:rPr>
          <w:rFonts w:ascii="Times New Roman" w:hAnsi="Times New Roman" w:cs="Times New Roman"/>
          <w:sz w:val="28"/>
          <w:szCs w:val="28"/>
        </w:rPr>
        <w:lastRenderedPageBreak/>
        <w:t>1) осуществление руководства деятельностью СВА;</w:t>
      </w:r>
    </w:p>
    <w:p w:rsidR="00A74D72" w:rsidRPr="00A74D72" w:rsidRDefault="00A74D72" w:rsidP="00A74D7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D72">
        <w:rPr>
          <w:rFonts w:ascii="Times New Roman" w:hAnsi="Times New Roman" w:cs="Times New Roman"/>
          <w:sz w:val="28"/>
          <w:szCs w:val="28"/>
        </w:rPr>
        <w:t>2) обеспечение организации работы СВА, а также выполнения возложенных на СВА задач и функций в соответствии с Положением о СВА;</w:t>
      </w:r>
    </w:p>
    <w:p w:rsidR="00A74D72" w:rsidRPr="00A74D72" w:rsidRDefault="00A74D72" w:rsidP="00A74D7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D72">
        <w:rPr>
          <w:rFonts w:ascii="Times New Roman" w:hAnsi="Times New Roman" w:cs="Times New Roman"/>
          <w:sz w:val="28"/>
          <w:szCs w:val="28"/>
        </w:rPr>
        <w:t>3) обеспечение разработки внутренних документов по вопросам внутреннего аудита и/или деятельности СВА, а также их периодический анализ и обновление;</w:t>
      </w:r>
    </w:p>
    <w:p w:rsidR="00A74D72" w:rsidRPr="00A74D72" w:rsidRDefault="00A74D72" w:rsidP="00A74D7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D72">
        <w:rPr>
          <w:rFonts w:ascii="Times New Roman" w:hAnsi="Times New Roman" w:cs="Times New Roman"/>
          <w:sz w:val="28"/>
          <w:szCs w:val="28"/>
        </w:rPr>
        <w:t>4) осуществление периодической оценки актуальности задач и функций СВА для достижения ее целей;</w:t>
      </w:r>
    </w:p>
    <w:p w:rsidR="00A74D72" w:rsidRPr="00A74D72" w:rsidRDefault="00A74D72" w:rsidP="00A74D7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D72">
        <w:rPr>
          <w:rFonts w:ascii="Times New Roman" w:hAnsi="Times New Roman" w:cs="Times New Roman"/>
          <w:sz w:val="28"/>
          <w:szCs w:val="28"/>
        </w:rPr>
        <w:t>5) оценка рисков, присущих деятельности СВА, и управление ими;</w:t>
      </w:r>
    </w:p>
    <w:p w:rsidR="00A74D72" w:rsidRPr="00A74D72" w:rsidRDefault="00A74D72" w:rsidP="00A74D7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D72">
        <w:rPr>
          <w:rFonts w:ascii="Times New Roman" w:hAnsi="Times New Roman" w:cs="Times New Roman"/>
          <w:sz w:val="28"/>
          <w:szCs w:val="28"/>
        </w:rPr>
        <w:t>6) обеспечение применения в деятельности СВА единых базовых принципов и процедур внутреннего аудита, утвержденных Наблюдательным Советом Предприятия;</w:t>
      </w:r>
    </w:p>
    <w:p w:rsidR="00A74D72" w:rsidRPr="00A74D72" w:rsidRDefault="00A74D72" w:rsidP="00A74D7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D72">
        <w:rPr>
          <w:rFonts w:ascii="Times New Roman" w:hAnsi="Times New Roman" w:cs="Times New Roman"/>
          <w:sz w:val="28"/>
          <w:szCs w:val="28"/>
        </w:rPr>
        <w:t>7) обеспечение соблюдения МОПП;</w:t>
      </w:r>
    </w:p>
    <w:p w:rsidR="00A74D72" w:rsidRPr="00A74D72" w:rsidRDefault="00A74D72" w:rsidP="00A74D7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D72">
        <w:rPr>
          <w:rFonts w:ascii="Times New Roman" w:hAnsi="Times New Roman" w:cs="Times New Roman"/>
          <w:sz w:val="28"/>
          <w:szCs w:val="28"/>
        </w:rPr>
        <w:t>8) обеспечение надлежащего уровня конфиденциальности в работе СВА;</w:t>
      </w:r>
    </w:p>
    <w:p w:rsidR="00A74D72" w:rsidRPr="00A74D72" w:rsidRDefault="00A74D72" w:rsidP="00A74D7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D72">
        <w:rPr>
          <w:rFonts w:ascii="Times New Roman" w:hAnsi="Times New Roman" w:cs="Times New Roman"/>
          <w:sz w:val="28"/>
          <w:szCs w:val="28"/>
        </w:rPr>
        <w:t>9) планирование деятельности СВА в соответствии с установленным порядком проведения внутреннего аудита и контроль выполнения аудиторского плана СВА;</w:t>
      </w:r>
    </w:p>
    <w:p w:rsidR="00A74D72" w:rsidRPr="00A74D72" w:rsidRDefault="00A74D72" w:rsidP="00A74D7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D72">
        <w:rPr>
          <w:rFonts w:ascii="Times New Roman" w:hAnsi="Times New Roman" w:cs="Times New Roman"/>
          <w:sz w:val="28"/>
          <w:szCs w:val="28"/>
        </w:rPr>
        <w:t>10) организация, участие и контроль осуществления плановых и внеплановых внутренних аудиторских проверок структурных подразделений и/или бизнес-процессов Предприятия в соответствии с установленным порядком проведения внутреннего аудита и Положением о СВА;</w:t>
      </w:r>
    </w:p>
    <w:p w:rsidR="00A74D72" w:rsidRPr="00A74D72" w:rsidRDefault="00A74D72" w:rsidP="00A74D7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D72">
        <w:rPr>
          <w:rFonts w:ascii="Times New Roman" w:hAnsi="Times New Roman" w:cs="Times New Roman"/>
          <w:sz w:val="28"/>
          <w:szCs w:val="28"/>
        </w:rPr>
        <w:t>11) определение объема работ и работников СВА, участвующих и ответственных за исполнение аудиторских заданий;</w:t>
      </w:r>
    </w:p>
    <w:p w:rsidR="00A74D72" w:rsidRPr="00A74D72" w:rsidRDefault="00A74D72" w:rsidP="00A74D7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D72">
        <w:rPr>
          <w:rFonts w:ascii="Times New Roman" w:hAnsi="Times New Roman" w:cs="Times New Roman"/>
          <w:sz w:val="28"/>
          <w:szCs w:val="28"/>
        </w:rPr>
        <w:t>12) обеспечение разработки и утверждение аудиторских заданий;</w:t>
      </w:r>
    </w:p>
    <w:p w:rsidR="00A74D72" w:rsidRPr="00A74D72" w:rsidRDefault="00A74D72" w:rsidP="00A74D7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D72">
        <w:rPr>
          <w:rFonts w:ascii="Times New Roman" w:hAnsi="Times New Roman" w:cs="Times New Roman"/>
          <w:sz w:val="28"/>
          <w:szCs w:val="28"/>
        </w:rPr>
        <w:t xml:space="preserve">13) </w:t>
      </w:r>
      <w:proofErr w:type="gramStart"/>
      <w:r w:rsidRPr="00A74D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74D72">
        <w:rPr>
          <w:rFonts w:ascii="Times New Roman" w:hAnsi="Times New Roman" w:cs="Times New Roman"/>
          <w:sz w:val="28"/>
          <w:szCs w:val="28"/>
        </w:rPr>
        <w:t xml:space="preserve"> обеспечением надлежащего документирования аудиторских обнаружений, оформлением заключений по результатам проверок, отражением всех существенных фактов и недостатков, выявленных в ходе проверки, выработкой обоснованных рекомендаций;</w:t>
      </w:r>
    </w:p>
    <w:p w:rsidR="00A74D72" w:rsidRPr="00A74D72" w:rsidRDefault="00A74D72" w:rsidP="00A74D7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D72">
        <w:rPr>
          <w:rFonts w:ascii="Times New Roman" w:hAnsi="Times New Roman" w:cs="Times New Roman"/>
          <w:sz w:val="28"/>
          <w:szCs w:val="28"/>
        </w:rPr>
        <w:t>14) осуществление оценки эффективности систем внутреннего контроля, управления рисками и корпоративного управления по всем аспектам деятельности Предприятия;</w:t>
      </w:r>
    </w:p>
    <w:p w:rsidR="00A74D72" w:rsidRPr="00A74D72" w:rsidRDefault="00A74D72" w:rsidP="00A74D7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D72">
        <w:rPr>
          <w:rFonts w:ascii="Times New Roman" w:hAnsi="Times New Roman" w:cs="Times New Roman"/>
          <w:sz w:val="28"/>
          <w:szCs w:val="28"/>
        </w:rPr>
        <w:lastRenderedPageBreak/>
        <w:t>15) взаимодействие с руководством структурных подразделений и руководством КНЦДИЗ по вопросам, связанным с организацией, проведением и результатами аудиторских заданий;</w:t>
      </w:r>
    </w:p>
    <w:p w:rsidR="00A74D72" w:rsidRPr="00A74D72" w:rsidRDefault="00A74D72" w:rsidP="00A74D7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D72">
        <w:rPr>
          <w:rFonts w:ascii="Times New Roman" w:hAnsi="Times New Roman" w:cs="Times New Roman"/>
          <w:sz w:val="28"/>
          <w:szCs w:val="28"/>
        </w:rPr>
        <w:t>16) участие в рассмотрении проектов отчетов внешних аудиторов по аудиту финансовой отчетности Предприятия;</w:t>
      </w:r>
    </w:p>
    <w:p w:rsidR="00A74D72" w:rsidRPr="00A74D72" w:rsidRDefault="00A74D72" w:rsidP="00A74D7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D72">
        <w:rPr>
          <w:rFonts w:ascii="Times New Roman" w:hAnsi="Times New Roman" w:cs="Times New Roman"/>
          <w:sz w:val="28"/>
          <w:szCs w:val="28"/>
        </w:rPr>
        <w:t>17) мониторинг мероприятий, планируемых и/или осуществляемых Предприятием с целью исполнения структурными подразделениями и работниками Предприятия рекомендаций, требований по результатам внутреннего и внешнего аудита;</w:t>
      </w:r>
    </w:p>
    <w:p w:rsidR="00A74D72" w:rsidRPr="00A74D72" w:rsidRDefault="00A74D72" w:rsidP="00A74D7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D72">
        <w:rPr>
          <w:rFonts w:ascii="Times New Roman" w:hAnsi="Times New Roman" w:cs="Times New Roman"/>
          <w:sz w:val="28"/>
          <w:szCs w:val="28"/>
        </w:rPr>
        <w:t>18) обеспечение представления Наблюдательному Совету КНЦДИЗ отчетов, содержащих информацию:</w:t>
      </w:r>
    </w:p>
    <w:p w:rsidR="00A74D72" w:rsidRPr="00A74D72" w:rsidRDefault="00A74D72" w:rsidP="00A74D7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D72">
        <w:rPr>
          <w:rFonts w:ascii="Times New Roman" w:hAnsi="Times New Roman" w:cs="Times New Roman"/>
          <w:sz w:val="28"/>
          <w:szCs w:val="28"/>
        </w:rPr>
        <w:t>– о результатах проверок СВА, с представлением объективной оценки состояния системы внутреннего контроля КНЦДИЗ, и рекомендаций по их совершенствованию;</w:t>
      </w:r>
    </w:p>
    <w:p w:rsidR="00A74D72" w:rsidRPr="00A74D72" w:rsidRDefault="00A74D72" w:rsidP="00A74D7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D72">
        <w:rPr>
          <w:rFonts w:ascii="Times New Roman" w:hAnsi="Times New Roman" w:cs="Times New Roman"/>
          <w:sz w:val="28"/>
          <w:szCs w:val="28"/>
        </w:rPr>
        <w:t>– об осуществлении руководством координации и надзора за другими контрольными и управляющими функциями (включая риск-менеджмент, внутренний контроль, безопасность, непрерывность бизнеса, внешний аудит);</w:t>
      </w:r>
    </w:p>
    <w:p w:rsidR="00A74D72" w:rsidRPr="00A74D72" w:rsidRDefault="00A74D72" w:rsidP="00A74D7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D72">
        <w:rPr>
          <w:rFonts w:ascii="Times New Roman" w:hAnsi="Times New Roman" w:cs="Times New Roman"/>
          <w:sz w:val="28"/>
          <w:szCs w:val="28"/>
        </w:rPr>
        <w:t>– о мерах, принятых руководителями участников аудита и руководством КНЦДИЗ по устранению допущенных нарушений и их результатах, либо о непринятии таких мер;</w:t>
      </w:r>
    </w:p>
    <w:p w:rsidR="00A74D72" w:rsidRPr="00A74D72" w:rsidRDefault="00A74D72" w:rsidP="00A74D7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D72">
        <w:rPr>
          <w:rFonts w:ascii="Times New Roman" w:hAnsi="Times New Roman" w:cs="Times New Roman"/>
          <w:sz w:val="28"/>
          <w:szCs w:val="28"/>
        </w:rPr>
        <w:t>19) проведение по мере целесообразности ротации обязанностей работников СВА с целью недопущения возникновения конфликта интересов, а также обеспечения повышения квалификации работников;</w:t>
      </w:r>
    </w:p>
    <w:p w:rsidR="00A74D72" w:rsidRPr="00A74D72" w:rsidRDefault="00A74D72" w:rsidP="00A74D7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D72">
        <w:rPr>
          <w:rFonts w:ascii="Times New Roman" w:hAnsi="Times New Roman" w:cs="Times New Roman"/>
          <w:sz w:val="28"/>
          <w:szCs w:val="28"/>
        </w:rPr>
        <w:t>20) принятие мер по повышению профессиональной квалификации работников СВА;</w:t>
      </w:r>
    </w:p>
    <w:p w:rsidR="00A74D72" w:rsidRPr="00A74D72" w:rsidRDefault="00A74D72" w:rsidP="00A74D7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D72">
        <w:rPr>
          <w:rFonts w:ascii="Times New Roman" w:hAnsi="Times New Roman" w:cs="Times New Roman"/>
          <w:sz w:val="28"/>
          <w:szCs w:val="28"/>
        </w:rPr>
        <w:t>21) обеспечение проведения внутренней и внешней оценки эффективности деятельности СВА;</w:t>
      </w:r>
    </w:p>
    <w:p w:rsidR="00A74D72" w:rsidRPr="00A74D72" w:rsidRDefault="00A74D72" w:rsidP="00A74D7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D72">
        <w:rPr>
          <w:rFonts w:ascii="Times New Roman" w:hAnsi="Times New Roman" w:cs="Times New Roman"/>
          <w:sz w:val="28"/>
          <w:szCs w:val="28"/>
        </w:rPr>
        <w:t>22) инициирование консультаций, обсуждений с членами Наблюдательного Совета, с внешними аудиторами, а также созыва заседания Наблюдательного Совета по вопросам, входящим в компетенцию СВА;</w:t>
      </w:r>
    </w:p>
    <w:p w:rsidR="00A74D72" w:rsidRPr="00A74D72" w:rsidRDefault="00A74D72" w:rsidP="00A74D7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D72">
        <w:rPr>
          <w:rFonts w:ascii="Times New Roman" w:hAnsi="Times New Roman" w:cs="Times New Roman"/>
          <w:sz w:val="28"/>
          <w:szCs w:val="28"/>
        </w:rPr>
        <w:t xml:space="preserve">23) внесение предложений Наблюдательному Совету по определению количественного состава СВА, сроку полномочий и назначениям работников </w:t>
      </w:r>
      <w:r w:rsidRPr="00A74D72">
        <w:rPr>
          <w:rFonts w:ascii="Times New Roman" w:hAnsi="Times New Roman" w:cs="Times New Roman"/>
          <w:sz w:val="28"/>
          <w:szCs w:val="28"/>
        </w:rPr>
        <w:lastRenderedPageBreak/>
        <w:t>СВА, а также по досрочному прекращению их полномочий, условиям и порядку работы СВА, размерам и условиям оплаты труда и премирования работников СВА, организационно-техническому обеспечению СВА;</w:t>
      </w:r>
    </w:p>
    <w:p w:rsidR="00A74D72" w:rsidRPr="00A74D72" w:rsidRDefault="00A74D72" w:rsidP="00A74D7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D72">
        <w:rPr>
          <w:rFonts w:ascii="Times New Roman" w:hAnsi="Times New Roman" w:cs="Times New Roman"/>
          <w:sz w:val="28"/>
          <w:szCs w:val="28"/>
        </w:rPr>
        <w:t>24) консультирование по вопросам внутреннего аудита, а также совершенствования процессов корпоративного управления, управления рисками и внутреннего контроля, исключающих принятие СВА ответственности за управленческие решения, принятые на основе предоставленных консультационных услуг;</w:t>
      </w:r>
    </w:p>
    <w:p w:rsidR="00A74D72" w:rsidRPr="00A74D72" w:rsidRDefault="00A74D72" w:rsidP="00A74D7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D72">
        <w:rPr>
          <w:rFonts w:ascii="Times New Roman" w:hAnsi="Times New Roman" w:cs="Times New Roman"/>
          <w:sz w:val="28"/>
          <w:szCs w:val="28"/>
        </w:rPr>
        <w:t>25) обеспечение рассмотрения писем и других обращений юридических и физических лиц, государственных органов с подготовкой соответствующих разъяснений по ним, в пределах компетенции СВА;</w:t>
      </w:r>
    </w:p>
    <w:p w:rsidR="00A74D72" w:rsidRPr="00A74D72" w:rsidRDefault="00A74D72" w:rsidP="00A74D7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D72">
        <w:rPr>
          <w:rFonts w:ascii="Times New Roman" w:hAnsi="Times New Roman" w:cs="Times New Roman"/>
          <w:sz w:val="28"/>
          <w:szCs w:val="28"/>
        </w:rPr>
        <w:t>26) участие в служебных расследованиях, проведение специальных проверок в порядке, установленном Положением о СВА;</w:t>
      </w:r>
    </w:p>
    <w:p w:rsidR="00A74D72" w:rsidRPr="00A74D72" w:rsidRDefault="00A74D72" w:rsidP="00A74D7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D72">
        <w:rPr>
          <w:rFonts w:ascii="Times New Roman" w:hAnsi="Times New Roman" w:cs="Times New Roman"/>
          <w:sz w:val="28"/>
          <w:szCs w:val="28"/>
        </w:rPr>
        <w:t>27) изучение международного опыта по вопросам внутреннего аудита и управления рисками;</w:t>
      </w:r>
    </w:p>
    <w:p w:rsidR="00A74D72" w:rsidRPr="00A74D72" w:rsidRDefault="00A74D72" w:rsidP="00A74D7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D72">
        <w:rPr>
          <w:rFonts w:ascii="Times New Roman" w:hAnsi="Times New Roman" w:cs="Times New Roman"/>
          <w:sz w:val="28"/>
          <w:szCs w:val="28"/>
        </w:rPr>
        <w:t>28) изучение законодательных, регуляторных, аналитических документов, изменений в международных стандартах финансовой отчетности и вынесение соответствующих предложений по внесению изменений во внутренние процедуры и документы Предприятия;</w:t>
      </w:r>
    </w:p>
    <w:p w:rsidR="00A74D72" w:rsidRPr="00A74D72" w:rsidRDefault="00A74D72" w:rsidP="00A74D7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D72">
        <w:rPr>
          <w:rFonts w:ascii="Times New Roman" w:hAnsi="Times New Roman" w:cs="Times New Roman"/>
          <w:sz w:val="28"/>
          <w:szCs w:val="28"/>
        </w:rPr>
        <w:t>29) принятие решений по всем вопросам, входящим в компетенцию СВА, и исполнение иных обязанностей, возложенных на СВА и/или Наблюдательным Советом Предприятия.</w:t>
      </w:r>
    </w:p>
    <w:p w:rsidR="00A74D72" w:rsidRPr="00A74D72" w:rsidRDefault="00A74D72" w:rsidP="00A74D72">
      <w:pPr>
        <w:spacing w:after="36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D72" w:rsidRPr="00A74D72" w:rsidRDefault="00A74D72" w:rsidP="00A74D72">
      <w:pPr>
        <w:spacing w:after="36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D72" w:rsidRPr="003C1B3D" w:rsidRDefault="003C1B3D" w:rsidP="00A74D72">
      <w:pPr>
        <w:spacing w:after="36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B3D">
        <w:rPr>
          <w:rFonts w:ascii="Times New Roman" w:hAnsi="Times New Roman" w:cs="Times New Roman"/>
          <w:b/>
          <w:sz w:val="28"/>
          <w:szCs w:val="28"/>
        </w:rPr>
        <w:t>Условия работы:</w:t>
      </w:r>
    </w:p>
    <w:p w:rsidR="003C1B3D" w:rsidRDefault="003C1B3D" w:rsidP="00A74D72">
      <w:pPr>
        <w:spacing w:after="36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полный рабочий день (график с 9.00 до 18.00 часов)</w:t>
      </w:r>
    </w:p>
    <w:p w:rsidR="003C1B3D" w:rsidRDefault="003C1B3D" w:rsidP="00A74D72">
      <w:pPr>
        <w:spacing w:after="36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заработная плата утверждается Наблюдательным советом КНЦДИЗ</w:t>
      </w:r>
    </w:p>
    <w:p w:rsidR="003C1B3D" w:rsidRDefault="003C1B3D" w:rsidP="00A74D72">
      <w:pPr>
        <w:spacing w:after="36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отпуск 30 календарных дней</w:t>
      </w:r>
    </w:p>
    <w:p w:rsidR="003C1B3D" w:rsidRPr="00A74D72" w:rsidRDefault="003C1B3D" w:rsidP="00A74D72">
      <w:pPr>
        <w:spacing w:after="36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адрес: Райымбека,60 (работа по месту нахождения работодателя)</w:t>
      </w:r>
    </w:p>
    <w:p w:rsidR="00A74D72" w:rsidRDefault="00A74D72" w:rsidP="00A74D72">
      <w:pPr>
        <w:spacing w:after="36" w:line="259" w:lineRule="auto"/>
        <w:jc w:val="both"/>
        <w:rPr>
          <w:sz w:val="28"/>
          <w:szCs w:val="28"/>
        </w:rPr>
      </w:pPr>
    </w:p>
    <w:p w:rsidR="003C1B3D" w:rsidRPr="003C1B3D" w:rsidRDefault="003C1B3D" w:rsidP="003C1B3D">
      <w:pPr>
        <w:spacing w:after="36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B3D">
        <w:rPr>
          <w:rFonts w:ascii="Times New Roman" w:hAnsi="Times New Roman" w:cs="Times New Roman"/>
          <w:b/>
          <w:sz w:val="28"/>
          <w:szCs w:val="28"/>
        </w:rPr>
        <w:t xml:space="preserve">Вопросы </w:t>
      </w:r>
      <w:proofErr w:type="gramStart"/>
      <w:r w:rsidRPr="003C1B3D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3C1B3D">
        <w:rPr>
          <w:rFonts w:ascii="Times New Roman" w:hAnsi="Times New Roman" w:cs="Times New Roman"/>
          <w:b/>
          <w:sz w:val="28"/>
          <w:szCs w:val="28"/>
        </w:rPr>
        <w:t xml:space="preserve"> тел: +77772759718 </w:t>
      </w:r>
      <w:proofErr w:type="spellStart"/>
      <w:r w:rsidRPr="003C1B3D">
        <w:rPr>
          <w:rFonts w:ascii="Times New Roman" w:hAnsi="Times New Roman" w:cs="Times New Roman"/>
          <w:b/>
          <w:sz w:val="28"/>
          <w:szCs w:val="28"/>
        </w:rPr>
        <w:t>Арайлым</w:t>
      </w:r>
      <w:proofErr w:type="spellEnd"/>
    </w:p>
    <w:p w:rsidR="00A74D72" w:rsidRPr="00A74D72" w:rsidRDefault="00A74D72" w:rsidP="00A74D72">
      <w:pPr>
        <w:spacing w:after="36" w:line="259" w:lineRule="auto"/>
        <w:jc w:val="both"/>
        <w:rPr>
          <w:sz w:val="28"/>
          <w:szCs w:val="28"/>
        </w:rPr>
      </w:pPr>
      <w:bookmarkStart w:id="0" w:name="_GoBack"/>
      <w:bookmarkEnd w:id="0"/>
    </w:p>
    <w:sectPr w:rsidR="00A74D72" w:rsidRPr="00A74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tka Sub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C357A"/>
    <w:multiLevelType w:val="hybridMultilevel"/>
    <w:tmpl w:val="806E7804"/>
    <w:lvl w:ilvl="0" w:tplc="B748D002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C17D5"/>
    <w:multiLevelType w:val="hybridMultilevel"/>
    <w:tmpl w:val="F866256E"/>
    <w:lvl w:ilvl="0" w:tplc="B748D002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7780E"/>
    <w:multiLevelType w:val="multilevel"/>
    <w:tmpl w:val="2A0803C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>
    <w:nsid w:val="38066AC0"/>
    <w:multiLevelType w:val="multilevel"/>
    <w:tmpl w:val="908CE854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>
    <w:nsid w:val="675B49A1"/>
    <w:multiLevelType w:val="hybridMultilevel"/>
    <w:tmpl w:val="DE5AB624"/>
    <w:lvl w:ilvl="0" w:tplc="B748D002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72"/>
    <w:rsid w:val="00354772"/>
    <w:rsid w:val="003C1B3D"/>
    <w:rsid w:val="005B7A43"/>
    <w:rsid w:val="00600039"/>
    <w:rsid w:val="00A34C9D"/>
    <w:rsid w:val="00A74D72"/>
    <w:rsid w:val="00C2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D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74D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D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74D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2024-03-20T13:49:00Z</dcterms:created>
  <dcterms:modified xsi:type="dcterms:W3CDTF">2024-03-20T13:57:00Z</dcterms:modified>
</cp:coreProperties>
</file>