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3" w:rsidRPr="00FD2623" w:rsidRDefault="004732FF">
      <w:pPr>
        <w:rPr>
          <w:rFonts w:ascii="Times New Roman" w:hAnsi="Times New Roman" w:cs="Times New Roman"/>
          <w:sz w:val="28"/>
          <w:szCs w:val="28"/>
        </w:rPr>
      </w:pPr>
      <w:r w:rsidRPr="00FD2623">
        <w:t xml:space="preserve">               </w:t>
      </w:r>
      <w:r w:rsidR="009E4C14" w:rsidRPr="009E4C14">
        <w:rPr>
          <w:noProof/>
        </w:rPr>
        <w:drawing>
          <wp:inline distT="0" distB="0" distL="0" distR="0">
            <wp:extent cx="365348" cy="331979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0" cy="33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</w:t>
      </w:r>
      <w:r w:rsidR="00A75BAE" w:rsidRPr="00FD2623">
        <w:t xml:space="preserve">                              </w:t>
      </w:r>
      <w:r w:rsidRPr="00FD2623">
        <w:t xml:space="preserve"> </w:t>
      </w:r>
      <w:r w:rsidR="009E4C14">
        <w:rPr>
          <w:noProof/>
        </w:rPr>
        <w:drawing>
          <wp:inline distT="0" distB="0" distL="0" distR="0">
            <wp:extent cx="595809" cy="297035"/>
            <wp:effectExtent l="19050" t="0" r="0" b="0"/>
            <wp:docPr id="2" name="Рисунок 2" descr="C:\Users\Sony\Desktop\1581027316.8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1581027316.85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08" cy="29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623">
        <w:t xml:space="preserve">                                </w:t>
      </w:r>
      <w:r w:rsidR="009E4C14">
        <w:t xml:space="preserve"> </w:t>
      </w:r>
      <w:r w:rsidR="00E8603E" w:rsidRPr="00E8603E">
        <w:rPr>
          <w:noProof/>
        </w:rPr>
        <w:drawing>
          <wp:inline distT="0" distB="0" distL="0" distR="0">
            <wp:extent cx="710553" cy="244617"/>
            <wp:effectExtent l="0" t="0" r="0" b="0"/>
            <wp:docPr id="4" name="Рисунок 1" descr="Казахстанский Союз Людей Живущих с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захстанский Союз Людей Живущих с 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9" cy="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EBB">
        <w:t xml:space="preserve"> </w:t>
      </w:r>
      <w:r w:rsidR="009018C7" w:rsidRPr="00FD2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018C7" w:rsidRPr="00BE544C" w:rsidRDefault="00FD2623">
      <w:pPr>
        <w:rPr>
          <w:rFonts w:ascii="Times New Roman" w:hAnsi="Times New Roman" w:cs="Times New Roman"/>
          <w:sz w:val="24"/>
          <w:szCs w:val="24"/>
        </w:rPr>
      </w:pPr>
      <w:r w:rsidRPr="005E0EB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76C40" w:rsidRPr="005E0E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03E" w:rsidRPr="005E0EBB">
        <w:rPr>
          <w:rFonts w:ascii="Times New Roman" w:hAnsi="Times New Roman" w:cs="Times New Roman"/>
          <w:sz w:val="24"/>
          <w:szCs w:val="24"/>
        </w:rPr>
        <w:t xml:space="preserve">  </w:t>
      </w:r>
      <w:r w:rsidR="003D4E17" w:rsidRPr="00BE544C">
        <w:rPr>
          <w:rFonts w:ascii="Times New Roman" w:hAnsi="Times New Roman" w:cs="Times New Roman"/>
          <w:sz w:val="24"/>
          <w:szCs w:val="24"/>
        </w:rPr>
        <w:t>Пресс-релиз</w:t>
      </w:r>
      <w:r w:rsidR="00D50416" w:rsidRPr="00BE54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E544C">
        <w:rPr>
          <w:rFonts w:ascii="Times New Roman" w:hAnsi="Times New Roman" w:cs="Times New Roman"/>
          <w:sz w:val="24"/>
          <w:szCs w:val="24"/>
        </w:rPr>
        <w:t xml:space="preserve"> </w:t>
      </w:r>
      <w:r w:rsidR="003D4E17" w:rsidRPr="00BE544C">
        <w:rPr>
          <w:rFonts w:ascii="Times New Roman" w:hAnsi="Times New Roman" w:cs="Times New Roman"/>
          <w:sz w:val="24"/>
          <w:szCs w:val="24"/>
        </w:rPr>
        <w:t xml:space="preserve">     01.12</w:t>
      </w:r>
      <w:r w:rsidR="00C00480">
        <w:rPr>
          <w:rFonts w:ascii="Times New Roman" w:hAnsi="Times New Roman" w:cs="Times New Roman"/>
          <w:sz w:val="24"/>
          <w:szCs w:val="24"/>
        </w:rPr>
        <w:t>.23</w:t>
      </w:r>
    </w:p>
    <w:p w:rsidR="00A778B5" w:rsidRPr="00A778B5" w:rsidRDefault="003A26B3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BE544C">
        <w:rPr>
          <w:rFonts w:ascii="Times New Roman" w:hAnsi="Times New Roman" w:cs="Times New Roman"/>
          <w:sz w:val="24"/>
          <w:szCs w:val="24"/>
        </w:rPr>
        <w:t xml:space="preserve">     </w:t>
      </w:r>
      <w:r w:rsidR="00024F3F" w:rsidRPr="00BE544C">
        <w:rPr>
          <w:rFonts w:ascii="Times New Roman" w:hAnsi="Times New Roman" w:cs="Times New Roman"/>
          <w:sz w:val="24"/>
          <w:szCs w:val="24"/>
        </w:rPr>
        <w:t xml:space="preserve"> </w:t>
      </w:r>
      <w:r w:rsidR="00A778B5" w:rsidRPr="00A778B5">
        <w:rPr>
          <w:rFonts w:ascii="Times New Roman" w:hAnsi="Times New Roman" w:cs="Times New Roman"/>
          <w:sz w:val="24"/>
          <w:szCs w:val="24"/>
        </w:rPr>
        <w:t>В Казахстане впервые отмечается снижение новых случаев ВИЧ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B5">
        <w:rPr>
          <w:rFonts w:ascii="Times New Roman" w:hAnsi="Times New Roman" w:cs="Times New Roman"/>
          <w:b/>
          <w:sz w:val="24"/>
          <w:szCs w:val="24"/>
        </w:rPr>
        <w:t xml:space="preserve">Совместная эффективная деятельность государственных, международных и неправительственных организаций страны иллюстрирует свою результативность по противодействию ВИЧ. В стране впервые наметилась тенденция снижения выявления новых случаев ВИЧ-инфекции. 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За последние пять лет в результате принимаемых мер наблюдается снижение важнейших показателей, таких как: смертность от СПИД, заболеваемость на 100 тысяч населения, двух из трех путей передачи – парентерального (через кровь) при употреблении инъекционных наркотиков и от матери ребенку.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Казахстан в результате проводимых противоэпидемических мероприятий находится в концентрированной стадии эпидемии ВИЧ с распространенностью - 0,3% населения в возрастной группе 15-49 лет при среднемировом показателе 0,7% (39 млн людей, живущих с ВИЧ в мире, из них 2 млн в странах ВЕЦА). ВИЧ-инфекция преимущественно концентрируется в ключевых группах населения (КГН) и их окружении.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С каждым годом все больше казахстанцев хотят знать о своем ВИЧ-статусе. Ежегодно в стране тестируется более 10% населения.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Сегодня диагноз «ВИЧ-инфекция» уже не является смертельным заболеванием. Благодаря достижениям современной медицины ВИЧ признан ВОЗ хроническим инфекционным заболеванием. Люди, живущие с ВИЧ (ЛЖВ), применяя антиретровирусную терапию (АРТ), могут прожить долгую и качественную жизнь, иметь семьи и здоровых детей.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- В рамках выполнения цели Политической декларации ООН 2021 года и целей ЮНЭЙДС 95-95-95 в Казахстане 87 процентов людей, живущих с ВИЧ, знают о своем ВИЧ-статусе, 87 - из них принимает АРТ, 88 процентов имеет сниженную вирусную нагрузку, - отмечает директор Казахского научного центра дерматологии и инфекционных заболеваний МЗ РК Бауыржан Байсеркин.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За пять лет в стране снизились цены на антиретровирусные препараты в 2–40 раз. Экономия финансовых средств позволила увеличить охват АРТ ЛЖВ в два раза и включить в список ГОБМП пять новых инновационных антиретровирусных препаратов с высокой эффективностью лечения и профилем безопасности. Сегодня 18 АРВ- препаратов входят в Перечень лекарственных средств и медицинских изделий для бесплатного и(или) льготного амбулаторного обеспечения.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 xml:space="preserve">В РК внедрены все 12 направлений профилактических программ, рекомендованных ВОЗ. Ключевой инновацией в стратегии профилактики является внедрение доконтактной профилактики. Сегодня ее получают 4793 клиента. 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 xml:space="preserve">Девиз ЮНЭЙДС Всемирной кампании, посвященной Всемирному дню борьбы со СПИДом - «Лидерство - сообществам». НПО – постоянный партнер государства по </w:t>
      </w:r>
      <w:r w:rsidRPr="00A778B5">
        <w:rPr>
          <w:rFonts w:ascii="Times New Roman" w:hAnsi="Times New Roman" w:cs="Times New Roman"/>
          <w:sz w:val="24"/>
          <w:szCs w:val="24"/>
        </w:rPr>
        <w:lastRenderedPageBreak/>
        <w:t>преодолению ВИЧ-инфекции. Сообщества связывают людей со службами общественного здравоохранения, ориентированными на человека, укрепляют доверие, внедряют инновации, контролируют реализацию политик и оказание услуг. Аутрич-работники и волонтеры имеют лучший доступ в среду КГН. Они проводят профилактические мероприятия и экспресс-тестирование, раздают презервативы и шприцы, перенаправляют в центры СПИД для окончательного подтверждения диагноза. 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За год в стране благодаря социальному контрактированию, количество НПО, работающих с ключевыми группами и получивших государственный социальный заказ, увеличилось с 5  в 4-х регионах до 14  в 10 регионах. Выявлено за 10 месяцев 2023 года с участием НПО 158 случаев ВИЧ-инфекции. Более активное участие НПО способствует повышению эффективности проводимых государством мер в достижении усилий в ответ на ВИЧ.</w:t>
      </w: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8B5" w:rsidRP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 xml:space="preserve">Пресс-служба КНЦДИЗ </w:t>
      </w:r>
    </w:p>
    <w:p w:rsidR="00A778B5" w:rsidRDefault="00A778B5" w:rsidP="00A778B5">
      <w:pPr>
        <w:jc w:val="both"/>
        <w:rPr>
          <w:rFonts w:ascii="Times New Roman" w:hAnsi="Times New Roman" w:cs="Times New Roman"/>
          <w:sz w:val="24"/>
          <w:szCs w:val="24"/>
        </w:rPr>
      </w:pPr>
      <w:r w:rsidRPr="00A778B5">
        <w:rPr>
          <w:rFonts w:ascii="Times New Roman" w:hAnsi="Times New Roman" w:cs="Times New Roman"/>
          <w:sz w:val="24"/>
          <w:szCs w:val="24"/>
        </w:rPr>
        <w:t>Контакт : Марина Максимова +7 7772254601 marina_maximova@rambler.ru</w:t>
      </w:r>
      <w:r w:rsidR="00024F3F" w:rsidRPr="00BE54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78B5" w:rsidRDefault="00A778B5" w:rsidP="00C1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8B5" w:rsidRDefault="00A778B5" w:rsidP="00C12E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78B5" w:rsidSect="0060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FELayout/>
  </w:compat>
  <w:rsids>
    <w:rsidRoot w:val="009E4C14"/>
    <w:rsid w:val="00024F3F"/>
    <w:rsid w:val="00066D04"/>
    <w:rsid w:val="00093DF4"/>
    <w:rsid w:val="000A4613"/>
    <w:rsid w:val="00116C51"/>
    <w:rsid w:val="00144E25"/>
    <w:rsid w:val="00183343"/>
    <w:rsid w:val="002A1E1F"/>
    <w:rsid w:val="002B3869"/>
    <w:rsid w:val="002C76BB"/>
    <w:rsid w:val="002E355D"/>
    <w:rsid w:val="003250D7"/>
    <w:rsid w:val="00330B3D"/>
    <w:rsid w:val="003A26B3"/>
    <w:rsid w:val="003D1BA2"/>
    <w:rsid w:val="003D4E17"/>
    <w:rsid w:val="004732FF"/>
    <w:rsid w:val="00473B6D"/>
    <w:rsid w:val="004B434E"/>
    <w:rsid w:val="004E5F81"/>
    <w:rsid w:val="00501E38"/>
    <w:rsid w:val="00536CCD"/>
    <w:rsid w:val="00552219"/>
    <w:rsid w:val="005944FC"/>
    <w:rsid w:val="005B7882"/>
    <w:rsid w:val="005C5ADD"/>
    <w:rsid w:val="005D0EB9"/>
    <w:rsid w:val="005E0EBB"/>
    <w:rsid w:val="00607E92"/>
    <w:rsid w:val="00624F6F"/>
    <w:rsid w:val="0066588F"/>
    <w:rsid w:val="006737C7"/>
    <w:rsid w:val="006C6454"/>
    <w:rsid w:val="006F18B6"/>
    <w:rsid w:val="00715C67"/>
    <w:rsid w:val="007163D6"/>
    <w:rsid w:val="007A6A55"/>
    <w:rsid w:val="007F1CC3"/>
    <w:rsid w:val="009018C7"/>
    <w:rsid w:val="00932269"/>
    <w:rsid w:val="009C73AF"/>
    <w:rsid w:val="009D397B"/>
    <w:rsid w:val="009E4C14"/>
    <w:rsid w:val="00A00C3C"/>
    <w:rsid w:val="00A06E6E"/>
    <w:rsid w:val="00A33334"/>
    <w:rsid w:val="00A75BAE"/>
    <w:rsid w:val="00A76C40"/>
    <w:rsid w:val="00A778B5"/>
    <w:rsid w:val="00AA0AAE"/>
    <w:rsid w:val="00AE77C8"/>
    <w:rsid w:val="00B64B60"/>
    <w:rsid w:val="00BE544C"/>
    <w:rsid w:val="00C00480"/>
    <w:rsid w:val="00C0364A"/>
    <w:rsid w:val="00C12E92"/>
    <w:rsid w:val="00C9269B"/>
    <w:rsid w:val="00CF28B3"/>
    <w:rsid w:val="00D059F0"/>
    <w:rsid w:val="00D50416"/>
    <w:rsid w:val="00D94EEE"/>
    <w:rsid w:val="00DD46A3"/>
    <w:rsid w:val="00E0184E"/>
    <w:rsid w:val="00E17DDE"/>
    <w:rsid w:val="00E21DF3"/>
    <w:rsid w:val="00E24A34"/>
    <w:rsid w:val="00E44015"/>
    <w:rsid w:val="00E8603E"/>
    <w:rsid w:val="00EA12C4"/>
    <w:rsid w:val="00EE03D9"/>
    <w:rsid w:val="00F00EC4"/>
    <w:rsid w:val="00F92936"/>
    <w:rsid w:val="00FC3D42"/>
    <w:rsid w:val="00FD2623"/>
    <w:rsid w:val="00FE1D98"/>
    <w:rsid w:val="00FE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C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2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41</cp:revision>
  <dcterms:created xsi:type="dcterms:W3CDTF">2022-11-17T06:13:00Z</dcterms:created>
  <dcterms:modified xsi:type="dcterms:W3CDTF">2023-11-30T03:10:00Z</dcterms:modified>
</cp:coreProperties>
</file>