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D6" w:rsidRPr="00D7476F" w:rsidRDefault="005170D6" w:rsidP="005170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Аналитическая справка</w:t>
      </w:r>
    </w:p>
    <w:p w:rsidR="005170D6" w:rsidRPr="00D7476F" w:rsidRDefault="005170D6" w:rsidP="005170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проведенному внутреннему анализу коррупционных рисков </w:t>
      </w:r>
    </w:p>
    <w:p w:rsidR="005170D6" w:rsidRPr="00D7476F" w:rsidRDefault="005170D6" w:rsidP="005170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Республиканского государственного предприятия </w:t>
      </w:r>
    </w:p>
    <w:p w:rsidR="005170D6" w:rsidRPr="00D7476F" w:rsidRDefault="005170D6" w:rsidP="005170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праве хозяйственного ведения </w:t>
      </w:r>
    </w:p>
    <w:p w:rsidR="005170D6" w:rsidRPr="00D7476F" w:rsidRDefault="005170D6" w:rsidP="005170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«Казахский национальный центр дерматологии </w:t>
      </w:r>
    </w:p>
    <w:p w:rsidR="005170D6" w:rsidRPr="00D7476F" w:rsidRDefault="005170D6" w:rsidP="005170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инфекционных заболеваний» </w:t>
      </w:r>
    </w:p>
    <w:p w:rsidR="005170D6" w:rsidRPr="00D7476F" w:rsidRDefault="005170D6" w:rsidP="005170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Министерства здравоохранения Республики Казахстан</w:t>
      </w:r>
    </w:p>
    <w:p w:rsidR="005170D6" w:rsidRPr="00D7476F" w:rsidRDefault="005170D6" w:rsidP="005170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D6" w:rsidRPr="00D7476F" w:rsidRDefault="005170D6" w:rsidP="005170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директора </w:t>
      </w:r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 государственного предприятия на праве хозяйственного ведения «Казахский национальный центр дерматологии и инфекционных заболеваний» Министерства здравоохранения Республики Казахстан</w:t>
      </w: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Предприятие) от </w:t>
      </w:r>
      <w:r w:rsidR="001863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202</w:t>
      </w:r>
      <w:r w:rsidR="001863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года                     </w:t>
      </w:r>
      <w:r w:rsidRPr="00D7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1863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37-П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7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внутреннего анализа коррупционных рисков создана рабочая группа.</w:t>
      </w:r>
    </w:p>
    <w:p w:rsidR="005170D6" w:rsidRPr="00D7476F" w:rsidRDefault="005170D6" w:rsidP="005170D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8 Типовых правил проведения внутреннего анализа коррупционных рисков, утвержденных приказом Председателя Агентства Республики Казахстан по делам государственной службы и противодействию коррупции от 19 октября 2016 года № 12, на Предприятии проведен внутренний анализ коррупционных рисков по следующим направлениям:</w:t>
      </w:r>
    </w:p>
    <w:p w:rsidR="005170D6" w:rsidRPr="00D7476F" w:rsidRDefault="005170D6" w:rsidP="005170D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выявление коррупционных рисков в нормативных правовых актах, затрагивающих деятельность подразделения;</w:t>
      </w:r>
    </w:p>
    <w:p w:rsidR="005170D6" w:rsidRDefault="005170D6" w:rsidP="005170D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коррупционных рисков в организационно-управленческой деятельности подразделения.</w:t>
      </w:r>
    </w:p>
    <w:p w:rsidR="005170D6" w:rsidRDefault="005170D6" w:rsidP="005170D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Выявление коррупционных рисков в нормативных правовых актах, затрагивающих деятельность подразделения в I полугодии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170D6" w:rsidRPr="00D7476F" w:rsidRDefault="005170D6" w:rsidP="005170D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76F">
        <w:rPr>
          <w:rFonts w:ascii="Times New Roman" w:hAnsi="Times New Roman" w:cs="Times New Roman"/>
          <w:sz w:val="28"/>
          <w:szCs w:val="28"/>
        </w:rPr>
        <w:t xml:space="preserve">Целью деятельности Предприятия является </w:t>
      </w:r>
      <w:r w:rsidRPr="00D7476F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профилактики, диагностики и лечения ВИЧ-инфекции и СПИД, вирусного гепатита, </w:t>
      </w:r>
      <w:r w:rsidRPr="00D7476F">
        <w:rPr>
          <w:rFonts w:ascii="Times New Roman" w:hAnsi="Times New Roman" w:cs="Times New Roman"/>
          <w:sz w:val="28"/>
          <w:szCs w:val="28"/>
        </w:rPr>
        <w:t>повышение качества и расширения объёмов высокоспециализированной и специализированной медицинской помощи населению с дерматовенерологической патологией, осуществление научно-исследовательской, научно-практической и образовательной деятельности. Органом, осуществляющим управление Предприятием, является Министерство здравоохранения Республики Казахстан (далее - уполномоченный орган), а также деятельность Предприятия регулируется Наблюдательным советом.</w:t>
      </w:r>
    </w:p>
    <w:p w:rsidR="005170D6" w:rsidRPr="00D7476F" w:rsidRDefault="005170D6" w:rsidP="00517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своей работе Предприятие руководствуется следующими нормативными правовыми актами: </w:t>
      </w:r>
      <w:proofErr w:type="gramStart"/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Кодекс Республики Казахстан от 7 июля 2020 года «О здоровье народа и системе здравоохранения», приказ Министра здравоохранения и социального развития Республики Казахстан от 23 июня 2015 года № 508 «Об утверждении Правил обязательного конфиденциального медицинского обследования на наличие ВИЧ-инфекции лиц по клиническим и эпидемиологическим показаниям», приказ Министра здравоохранения и </w:t>
      </w:r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социального развития Республики Казахстан от 22 апреля 2015 года № 246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«Об утверждении</w:t>
      </w:r>
      <w:proofErr w:type="gramEnd"/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 добровольного анонимного и (или) конфиденциального медицинского обследования и консультирования граждан Республики Казахстан, </w:t>
      </w:r>
      <w:proofErr w:type="spellStart"/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оралманов</w:t>
      </w:r>
      <w:proofErr w:type="spellEnd"/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иностранцев и лиц без гражданства, постоянно проживающих на территории Республики Казахстан, по вопросам ВИЧ-инфекции на бесплатной основе», приказ </w:t>
      </w:r>
      <w:proofErr w:type="spellStart"/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и.о</w:t>
      </w:r>
      <w:proofErr w:type="spellEnd"/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Министра здравоохранения Республики Казахстан от 27 марта 2018 года № 126 «Об утверждении Санитарных правил «Санитарно-эпидемиологические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</w:t>
      </w:r>
      <w:proofErr w:type="gramEnd"/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заболеваний» и т.д.</w:t>
      </w:r>
    </w:p>
    <w:p w:rsidR="00911F34" w:rsidRDefault="005170D6" w:rsidP="00517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476F">
        <w:rPr>
          <w:rFonts w:ascii="Times New Roman" w:hAnsi="Times New Roman" w:cs="Times New Roman"/>
          <w:color w:val="000000"/>
          <w:sz w:val="28"/>
        </w:rPr>
        <w:t xml:space="preserve">Так как одним из ключевых направлений деятельности Предприятия является </w:t>
      </w:r>
      <w:r w:rsidRPr="00D7476F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профилактики, диагностики и лечения ВИЧ-инфекции и СПИД и всегда даннные мероприятия связаны с конфеденциальной информацией, проведением лабораторных исследований, использованием бюджетных средств, на Предприятии постоянно ведется работа по совершенствованию нормативно-правовых актов в данной сфере.  </w:t>
      </w:r>
      <w:r w:rsidR="001863AB" w:rsidRPr="00D7476F">
        <w:rPr>
          <w:rFonts w:ascii="Times New Roman" w:hAnsi="Times New Roman" w:cs="Times New Roman"/>
          <w:sz w:val="28"/>
          <w:szCs w:val="28"/>
          <w:lang w:val="kk-KZ"/>
        </w:rPr>
        <w:t xml:space="preserve">Так в целях гармонизации статей Кодекса </w:t>
      </w:r>
      <w:r w:rsidR="001863AB">
        <w:rPr>
          <w:rFonts w:ascii="Times New Roman" w:hAnsi="Times New Roman" w:cs="Times New Roman"/>
          <w:sz w:val="28"/>
          <w:szCs w:val="28"/>
          <w:lang w:val="kk-KZ"/>
        </w:rPr>
        <w:t xml:space="preserve">Предприятием </w:t>
      </w:r>
      <w:r w:rsidR="00400D29">
        <w:rPr>
          <w:rFonts w:ascii="Times New Roman" w:hAnsi="Times New Roman" w:cs="Times New Roman"/>
          <w:sz w:val="28"/>
          <w:szCs w:val="28"/>
          <w:lang w:val="kk-KZ"/>
        </w:rPr>
        <w:t>в 2022 году внесены предложения в Министерство зравоохранения РК</w:t>
      </w:r>
      <w:r w:rsidR="00911F34">
        <w:rPr>
          <w:rFonts w:ascii="Times New Roman" w:hAnsi="Times New Roman" w:cs="Times New Roman"/>
          <w:sz w:val="28"/>
          <w:szCs w:val="28"/>
          <w:lang w:val="kk-KZ"/>
        </w:rPr>
        <w:t>, а именно:</w:t>
      </w:r>
    </w:p>
    <w:p w:rsidR="00911F34" w:rsidRPr="00C37A67" w:rsidRDefault="00911F34" w:rsidP="00911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A67">
        <w:rPr>
          <w:rFonts w:ascii="Times New Roman" w:hAnsi="Times New Roman" w:cs="Times New Roman"/>
          <w:sz w:val="28"/>
          <w:szCs w:val="28"/>
          <w:lang w:val="kk-KZ"/>
        </w:rPr>
        <w:t>- Дополнить статью 160 Кодекса: в число л</w:t>
      </w:r>
      <w:proofErr w:type="spellStart"/>
      <w:r w:rsidRPr="00C37A67">
        <w:rPr>
          <w:rFonts w:ascii="Times New Roman" w:eastAsia="Times New Roman" w:hAnsi="Times New Roman" w:cs="Times New Roman"/>
          <w:bCs/>
          <w:sz w:val="28"/>
          <w:szCs w:val="28"/>
        </w:rPr>
        <w:t>иц</w:t>
      </w:r>
      <w:proofErr w:type="spellEnd"/>
      <w:r w:rsidRPr="00C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зараженных ВИЧ-инфекцией, которым государством предоставляется гарантированная медицинская помощь, предложено включить </w:t>
      </w:r>
      <w:r w:rsidR="00C37A67" w:rsidRPr="00C37A6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37A67">
        <w:rPr>
          <w:rFonts w:ascii="Times New Roman" w:eastAsia="Times New Roman" w:hAnsi="Times New Roman" w:cs="Times New Roman"/>
          <w:bCs/>
          <w:sz w:val="28"/>
          <w:szCs w:val="28"/>
        </w:rPr>
        <w:t>иностранцев и члены их семей, временно проживающие на территории РК, зараженные ВИЧ-инфекцией, оплачивающие взносы в обязательное социальное медицинское страхование, добровольное медицинское страхование подлежат динамическому наблюдению и обеспечению лекарственными средствами по перечню и объему, определяемым уполномоченным органом</w:t>
      </w:r>
      <w:r w:rsidR="00C37A67" w:rsidRPr="00C37A6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37A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37A67" w:rsidRPr="00C37A67" w:rsidRDefault="00C37A67" w:rsidP="00C37A67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C37A67">
        <w:rPr>
          <w:rFonts w:ascii="Times New Roman" w:eastAsia="Times New Roman" w:hAnsi="Times New Roman" w:cs="Times New Roman"/>
          <w:bCs/>
          <w:sz w:val="28"/>
          <w:szCs w:val="28"/>
        </w:rPr>
        <w:t>- Дополнить статью 99 Кодекса: в части осуществления м</w:t>
      </w:r>
      <w:r w:rsidRPr="00C37A67">
        <w:rPr>
          <w:rStyle w:val="s0"/>
          <w:sz w:val="28"/>
          <w:szCs w:val="28"/>
        </w:rPr>
        <w:t>ероприятий</w:t>
      </w:r>
      <w:r w:rsidR="00911F34" w:rsidRPr="00C37A67">
        <w:rPr>
          <w:rStyle w:val="s0"/>
          <w:sz w:val="28"/>
          <w:szCs w:val="28"/>
        </w:rPr>
        <w:t xml:space="preserve"> по профилактике ВИЧ-инфекции</w:t>
      </w:r>
      <w:r w:rsidRPr="00C37A67">
        <w:rPr>
          <w:rStyle w:val="s0"/>
          <w:sz w:val="28"/>
          <w:szCs w:val="28"/>
        </w:rPr>
        <w:t xml:space="preserve"> «</w:t>
      </w:r>
      <w:r w:rsidR="00911F34" w:rsidRPr="00C37A67">
        <w:rPr>
          <w:rStyle w:val="s0"/>
          <w:sz w:val="28"/>
          <w:szCs w:val="28"/>
        </w:rPr>
        <w:t xml:space="preserve">предоставления ключевым группам населения  </w:t>
      </w:r>
      <w:proofErr w:type="gramStart"/>
      <w:r w:rsidR="00911F34" w:rsidRPr="00C37A67">
        <w:rPr>
          <w:rStyle w:val="s0"/>
          <w:bCs/>
          <w:sz w:val="28"/>
          <w:szCs w:val="28"/>
        </w:rPr>
        <w:t>медико-социальных</w:t>
      </w:r>
      <w:proofErr w:type="gramEnd"/>
      <w:r w:rsidR="00911F34" w:rsidRPr="00C37A67">
        <w:rPr>
          <w:rStyle w:val="s0"/>
          <w:bCs/>
          <w:sz w:val="28"/>
          <w:szCs w:val="28"/>
        </w:rPr>
        <w:t xml:space="preserve"> услуг:</w:t>
      </w:r>
      <w:r w:rsidR="00911F34" w:rsidRPr="00C37A67">
        <w:rPr>
          <w:rStyle w:val="s0"/>
          <w:sz w:val="28"/>
          <w:szCs w:val="28"/>
        </w:rPr>
        <w:t xml:space="preserve"> в пунктах доверия, дружественных кабинетах, неправительственных организациях</w:t>
      </w:r>
      <w:r w:rsidRPr="00C37A67">
        <w:rPr>
          <w:rStyle w:val="s0"/>
          <w:sz w:val="28"/>
          <w:szCs w:val="28"/>
        </w:rPr>
        <w:t>»</w:t>
      </w:r>
      <w:r>
        <w:rPr>
          <w:rStyle w:val="s0"/>
          <w:sz w:val="28"/>
          <w:szCs w:val="28"/>
        </w:rPr>
        <w:t xml:space="preserve">. Широкое вовлечение </w:t>
      </w:r>
      <w:r w:rsidRPr="00C37A67">
        <w:rPr>
          <w:rStyle w:val="s0"/>
          <w:sz w:val="28"/>
          <w:szCs w:val="28"/>
        </w:rPr>
        <w:t>неправительственных организаци</w:t>
      </w:r>
      <w:r>
        <w:rPr>
          <w:rStyle w:val="s0"/>
          <w:sz w:val="28"/>
          <w:szCs w:val="28"/>
        </w:rPr>
        <w:t>й обосновано</w:t>
      </w:r>
      <w:r w:rsidRPr="00323024">
        <w:rPr>
          <w:rFonts w:ascii="Times New Roman" w:hAnsi="Times New Roman" w:cs="Times New Roman"/>
          <w:sz w:val="28"/>
          <w:szCs w:val="28"/>
        </w:rPr>
        <w:t xml:space="preserve"> международным рекомендациям,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323024">
        <w:rPr>
          <w:rFonts w:ascii="Times New Roman" w:hAnsi="Times New Roman" w:cs="Times New Roman"/>
          <w:sz w:val="28"/>
          <w:szCs w:val="28"/>
        </w:rPr>
        <w:t>неправительственные организации играют лидирующую роль в реализации мер по противодействию ВИЧ, имеют доступ в закрытые ключевые группы населения, имеющие повышенный риск заражения ВИЧ инфекцией.</w:t>
      </w:r>
    </w:p>
    <w:p w:rsidR="00911F34" w:rsidRPr="00C37A67" w:rsidRDefault="00C37A67" w:rsidP="00C37A67">
      <w:pPr>
        <w:spacing w:after="0" w:line="240" w:lineRule="auto"/>
        <w:ind w:firstLine="708"/>
        <w:jc w:val="both"/>
      </w:pPr>
      <w:r w:rsidRPr="00C37A67">
        <w:rPr>
          <w:rStyle w:val="s0"/>
          <w:sz w:val="28"/>
          <w:szCs w:val="28"/>
        </w:rPr>
        <w:t xml:space="preserve">- Статью 196 предложено дополнить в части предоставления </w:t>
      </w:r>
      <w:r w:rsidR="00911F34" w:rsidRPr="00C37A67">
        <w:rPr>
          <w:rFonts w:ascii="Times New Roman" w:eastAsia="Times New Roman" w:hAnsi="Times New Roman" w:cs="Times New Roman"/>
          <w:bCs/>
          <w:sz w:val="28"/>
          <w:szCs w:val="28"/>
        </w:rPr>
        <w:t>гарантированн</w:t>
      </w:r>
      <w:r w:rsidRPr="00C37A6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911F34" w:rsidRPr="00C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объем</w:t>
      </w:r>
      <w:r w:rsidRPr="00C37A6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11F34" w:rsidRPr="00C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бесплатной медицинской помощи в</w:t>
      </w:r>
      <w:r w:rsidRPr="00C37A67">
        <w:rPr>
          <w:rFonts w:ascii="Times New Roman" w:eastAsia="Times New Roman" w:hAnsi="Times New Roman" w:cs="Times New Roman"/>
          <w:bCs/>
          <w:sz w:val="28"/>
          <w:szCs w:val="28"/>
        </w:rPr>
        <w:t>ключить, наряду с другими «</w:t>
      </w:r>
      <w:r w:rsidR="00911F34" w:rsidRPr="00C37A67">
        <w:rPr>
          <w:rFonts w:ascii="Times New Roman" w:eastAsia="Times New Roman" w:hAnsi="Times New Roman" w:cs="Times New Roman"/>
          <w:bCs/>
          <w:sz w:val="28"/>
          <w:szCs w:val="28"/>
        </w:rPr>
        <w:t>ВИЧ-ассоциированны</w:t>
      </w:r>
      <w:r w:rsidRPr="00C37A6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11F34" w:rsidRPr="00C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заболевани</w:t>
      </w:r>
      <w:r w:rsidRPr="00C37A67">
        <w:rPr>
          <w:rFonts w:ascii="Times New Roman" w:eastAsia="Times New Roman" w:hAnsi="Times New Roman" w:cs="Times New Roman"/>
          <w:bCs/>
          <w:sz w:val="28"/>
          <w:szCs w:val="28"/>
        </w:rPr>
        <w:t>я».</w:t>
      </w:r>
      <w:r w:rsidR="00911F34" w:rsidRPr="00C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11F34" w:rsidRPr="00C37A67" w:rsidRDefault="00911F34" w:rsidP="00C37A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A67">
        <w:rPr>
          <w:rFonts w:ascii="Times New Roman" w:hAnsi="Times New Roman" w:cs="Times New Roman"/>
          <w:sz w:val="28"/>
          <w:szCs w:val="28"/>
        </w:rPr>
        <w:t xml:space="preserve">В  статье 202  пункт  3, подпункт 1), 4) и пункт  9  противоречат друг другу, так как все виды исследований входят в ГОБМП и ОСМС. </w:t>
      </w:r>
    </w:p>
    <w:p w:rsidR="00911F34" w:rsidRPr="00C37A67" w:rsidRDefault="00911F34" w:rsidP="00911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A67">
        <w:rPr>
          <w:rFonts w:ascii="Times New Roman" w:hAnsi="Times New Roman" w:cs="Times New Roman"/>
          <w:sz w:val="28"/>
          <w:szCs w:val="28"/>
        </w:rPr>
        <w:t xml:space="preserve">Используя нынешнюю </w:t>
      </w:r>
      <w:proofErr w:type="gramStart"/>
      <w:r w:rsidRPr="00C37A67">
        <w:rPr>
          <w:rFonts w:ascii="Times New Roman" w:hAnsi="Times New Roman" w:cs="Times New Roman"/>
          <w:sz w:val="28"/>
          <w:szCs w:val="28"/>
        </w:rPr>
        <w:t>трактовку</w:t>
      </w:r>
      <w:proofErr w:type="gramEnd"/>
      <w:r w:rsidRPr="00C37A67">
        <w:rPr>
          <w:rFonts w:ascii="Times New Roman" w:hAnsi="Times New Roman" w:cs="Times New Roman"/>
          <w:sz w:val="28"/>
          <w:szCs w:val="28"/>
        </w:rPr>
        <w:t xml:space="preserve"> органы финансового контроля в своих предписаниях запрещают оказание на платной основе медицинской помощи входящей в перечень ГОБМП и ОСМС не принимая во внимание подпункт 1).</w:t>
      </w:r>
    </w:p>
    <w:p w:rsidR="00C37A67" w:rsidRDefault="005170D6" w:rsidP="00517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7A67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C37A67" w:rsidRPr="00C37A67">
        <w:rPr>
          <w:rFonts w:ascii="Times New Roman" w:hAnsi="Times New Roman" w:cs="Times New Roman"/>
          <w:sz w:val="28"/>
          <w:szCs w:val="28"/>
        </w:rPr>
        <w:t>предложения</w:t>
      </w:r>
      <w:r w:rsidRPr="00C37A67">
        <w:rPr>
          <w:rFonts w:ascii="Times New Roman" w:hAnsi="Times New Roman" w:cs="Times New Roman"/>
          <w:sz w:val="28"/>
          <w:szCs w:val="28"/>
        </w:rPr>
        <w:t xml:space="preserve"> </w:t>
      </w:r>
      <w:r w:rsidR="00C37A67" w:rsidRPr="00C37A67">
        <w:rPr>
          <w:rFonts w:ascii="Times New Roman" w:hAnsi="Times New Roman" w:cs="Times New Roman"/>
          <w:sz w:val="28"/>
          <w:szCs w:val="28"/>
        </w:rPr>
        <w:t xml:space="preserve">призваны улучшить </w:t>
      </w:r>
      <w:r w:rsidRPr="00C37A67">
        <w:rPr>
          <w:rFonts w:ascii="Times New Roman" w:hAnsi="Times New Roman" w:cs="Times New Roman"/>
          <w:sz w:val="28"/>
          <w:szCs w:val="28"/>
        </w:rPr>
        <w:t>работ</w:t>
      </w:r>
      <w:r w:rsidR="00C37A67" w:rsidRPr="00C37A67">
        <w:rPr>
          <w:rFonts w:ascii="Times New Roman" w:hAnsi="Times New Roman" w:cs="Times New Roman"/>
          <w:sz w:val="28"/>
          <w:szCs w:val="28"/>
        </w:rPr>
        <w:t>у</w:t>
      </w:r>
      <w:r w:rsidRPr="00C37A67">
        <w:rPr>
          <w:rFonts w:ascii="Times New Roman" w:hAnsi="Times New Roman" w:cs="Times New Roman"/>
          <w:sz w:val="28"/>
          <w:szCs w:val="28"/>
        </w:rPr>
        <w:t xml:space="preserve"> территориальных центров СПИД и других организаций здравоохранения по </w:t>
      </w:r>
      <w:r w:rsidRPr="00C37A67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обследования населения на ВИЧ, профилактики, диагностики ВИЧ и лечения ВИЧ-инфицированных больных. </w:t>
      </w:r>
    </w:p>
    <w:p w:rsidR="00C37A67" w:rsidRDefault="00C37A67" w:rsidP="00517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70D6" w:rsidRPr="00D7476F" w:rsidRDefault="005170D6" w:rsidP="00517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ІІ. Выявление коррупционных рисков в организационно-управленческой деятельности подразделения в I </w:t>
      </w:r>
      <w:r w:rsidR="00DC5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квартале</w:t>
      </w: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DC5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917F1" w:rsidRPr="000917F1" w:rsidRDefault="000917F1" w:rsidP="000917F1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917F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 xml:space="preserve">Управление персоналом - </w:t>
      </w:r>
      <w:r w:rsidRPr="000917F1">
        <w:rPr>
          <w:rFonts w:ascii="inherit" w:eastAsia="Times New Roman" w:hAnsi="inherit" w:cs="Times New Roman"/>
          <w:bCs/>
          <w:i/>
          <w:color w:val="000000"/>
          <w:sz w:val="28"/>
          <w:szCs w:val="28"/>
          <w:lang w:eastAsia="ru-RU"/>
        </w:rPr>
        <w:t>к</w:t>
      </w:r>
      <w:r w:rsidRPr="000917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оррупционные риски отсутствуют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0917F1" w:rsidRPr="004D334E" w:rsidRDefault="000917F1" w:rsidP="000917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целью исключения рисков</w:t>
      </w:r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вакантные должности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публикуются на сайте </w:t>
      </w:r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официальном сайте по </w:t>
      </w:r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трудоустройству</w:t>
      </w:r>
      <w:r w:rsidRPr="00DC5C2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67540">
          <w:rPr>
            <w:rStyle w:val="a5"/>
            <w:rFonts w:ascii="Times New Roman" w:hAnsi="Times New Roman" w:cs="Times New Roman"/>
            <w:sz w:val="28"/>
            <w:szCs w:val="28"/>
          </w:rPr>
          <w:t>www.enbek.kz</w:t>
        </w:r>
      </w:hyperlink>
      <w:r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Также ведется регистрация трудовых договоров на данном сайте.</w:t>
      </w:r>
    </w:p>
    <w:p w:rsidR="000917F1" w:rsidRPr="000917F1" w:rsidRDefault="000917F1" w:rsidP="000917F1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1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Урегулирование конфликта интересов </w:t>
      </w:r>
      <w:r w:rsidRPr="000917F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917F1">
        <w:rPr>
          <w:rFonts w:ascii="inherit" w:eastAsia="Times New Roman" w:hAnsi="inherit" w:cs="Times New Roman"/>
          <w:bCs/>
          <w:i/>
          <w:color w:val="000000"/>
          <w:sz w:val="28"/>
          <w:szCs w:val="28"/>
          <w:lang w:eastAsia="ru-RU"/>
        </w:rPr>
        <w:t>к</w:t>
      </w:r>
      <w:r w:rsidRPr="000917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оррупционные риски отсутствуют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0917F1" w:rsidRDefault="000917F1" w:rsidP="000917F1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Предприятии разработана политика по урегулированию конфликта интересов, с сотрудниками проведена разъяснительная работа.</w:t>
      </w:r>
    </w:p>
    <w:p w:rsidR="000917F1" w:rsidRDefault="000917F1" w:rsidP="000917F1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Оказание государственных услуг</w:t>
      </w:r>
    </w:p>
    <w:p w:rsidR="000917F1" w:rsidRPr="004D334E" w:rsidRDefault="000917F1" w:rsidP="000917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Коррупционные</w:t>
      </w:r>
      <w:r w:rsidRPr="004D33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риски отсутствуют</w:t>
      </w:r>
    </w:p>
    <w:p w:rsidR="000917F1" w:rsidRDefault="000917F1" w:rsidP="000917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Реализация разрешительных функций</w:t>
      </w:r>
    </w:p>
    <w:p w:rsidR="000917F1" w:rsidRDefault="000917F1" w:rsidP="000917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Отсутствуют разрешительные функции</w:t>
      </w:r>
    </w:p>
    <w:p w:rsidR="000917F1" w:rsidRDefault="000917F1" w:rsidP="000917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Реализация контрольных функций</w:t>
      </w:r>
    </w:p>
    <w:p w:rsidR="000917F1" w:rsidRDefault="000917F1" w:rsidP="000917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Отсутствуют контрольные функции</w:t>
      </w:r>
    </w:p>
    <w:p w:rsidR="005170D6" w:rsidRPr="00D7476F" w:rsidRDefault="005170D6" w:rsidP="005170D6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D7476F">
        <w:rPr>
          <w:sz w:val="28"/>
          <w:szCs w:val="28"/>
        </w:rPr>
        <w:t xml:space="preserve">Также проводится постоянная работа по обеспечению прозрачности деятельности Предприятия, одной из которых является широкое информирование населения. В здании Предприятия размещены специальные стенды, информирующие о гарантированном объеме бесплатной медицинской помощи, установлена урна для письменных обращений граждан. </w:t>
      </w:r>
    </w:p>
    <w:p w:rsidR="005170D6" w:rsidRPr="00D7476F" w:rsidRDefault="005170D6" w:rsidP="005170D6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D7476F">
        <w:rPr>
          <w:sz w:val="28"/>
          <w:szCs w:val="28"/>
        </w:rPr>
        <w:t xml:space="preserve">Налажена обратная связь с пациентами - на официальном </w:t>
      </w:r>
      <w:proofErr w:type="spellStart"/>
      <w:r w:rsidRPr="00D7476F">
        <w:rPr>
          <w:sz w:val="28"/>
          <w:szCs w:val="28"/>
        </w:rPr>
        <w:t>интернет-ресурсе</w:t>
      </w:r>
      <w:proofErr w:type="spellEnd"/>
      <w:r w:rsidRPr="00D7476F">
        <w:rPr>
          <w:sz w:val="28"/>
          <w:szCs w:val="28"/>
        </w:rPr>
        <w:t xml:space="preserve"> Предприятия </w:t>
      </w:r>
      <w:r w:rsidRPr="00D7476F">
        <w:rPr>
          <w:rFonts w:ascii="inherit" w:hAnsi="inherit"/>
          <w:color w:val="000000"/>
          <w:sz w:val="28"/>
          <w:szCs w:val="28"/>
        </w:rPr>
        <w:t xml:space="preserve">имеется вкладка «Вопрос-Ответ», куда граждане могут </w:t>
      </w:r>
      <w:proofErr w:type="gramStart"/>
      <w:r w:rsidRPr="00D7476F">
        <w:rPr>
          <w:rFonts w:ascii="inherit" w:hAnsi="inherit"/>
          <w:color w:val="000000"/>
          <w:sz w:val="28"/>
          <w:szCs w:val="28"/>
        </w:rPr>
        <w:t>обратиться</w:t>
      </w:r>
      <w:proofErr w:type="gramEnd"/>
      <w:r w:rsidRPr="00D7476F">
        <w:rPr>
          <w:rFonts w:ascii="inherit" w:hAnsi="inherit"/>
          <w:color w:val="000000"/>
          <w:sz w:val="28"/>
          <w:szCs w:val="28"/>
        </w:rPr>
        <w:t xml:space="preserve"> не выходя из дома</w:t>
      </w:r>
      <w:r w:rsidRPr="00D7476F">
        <w:rPr>
          <w:sz w:val="28"/>
          <w:szCs w:val="28"/>
        </w:rPr>
        <w:t xml:space="preserve"> и установлен телефон доверия: </w:t>
      </w:r>
    </w:p>
    <w:p w:rsidR="005170D6" w:rsidRPr="00D7476F" w:rsidRDefault="005170D6" w:rsidP="005170D6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D7476F">
        <w:rPr>
          <w:sz w:val="28"/>
          <w:szCs w:val="28"/>
        </w:rPr>
        <w:t>+7 (727) </w:t>
      </w:r>
      <w:r w:rsidRPr="00D7476F">
        <w:rPr>
          <w:b/>
          <w:bCs/>
          <w:sz w:val="28"/>
          <w:szCs w:val="28"/>
        </w:rPr>
        <w:t>397-42-06</w:t>
      </w:r>
      <w:r w:rsidRPr="00D7476F">
        <w:rPr>
          <w:sz w:val="28"/>
          <w:szCs w:val="28"/>
        </w:rPr>
        <w:t> по вопросам дерматологии</w:t>
      </w:r>
    </w:p>
    <w:p w:rsidR="005170D6" w:rsidRDefault="005170D6" w:rsidP="005170D6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D7476F">
        <w:rPr>
          <w:sz w:val="28"/>
          <w:szCs w:val="28"/>
        </w:rPr>
        <w:t>+7 (727) </w:t>
      </w:r>
      <w:r w:rsidRPr="00D7476F">
        <w:rPr>
          <w:b/>
          <w:bCs/>
          <w:sz w:val="28"/>
          <w:szCs w:val="28"/>
        </w:rPr>
        <w:t>397-41-90</w:t>
      </w:r>
      <w:r w:rsidRPr="00D7476F">
        <w:rPr>
          <w:sz w:val="28"/>
          <w:szCs w:val="28"/>
        </w:rPr>
        <w:t> по вопросам оказания консультативной помощи по вопросам ВИЧ-инфекции.</w:t>
      </w:r>
      <w:bookmarkStart w:id="0" w:name="_GoBack"/>
      <w:bookmarkEnd w:id="0"/>
    </w:p>
    <w:sectPr w:rsidR="005170D6" w:rsidSect="00BC29B4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5C8D"/>
    <w:multiLevelType w:val="hybridMultilevel"/>
    <w:tmpl w:val="501A46A8"/>
    <w:lvl w:ilvl="0" w:tplc="079A1872">
      <w:start w:val="1"/>
      <w:numFmt w:val="decimal"/>
      <w:lvlText w:val="%1)"/>
      <w:lvlJc w:val="left"/>
      <w:pPr>
        <w:ind w:left="1069" w:hanging="360"/>
      </w:pPr>
      <w:rPr>
        <w:rFonts w:ascii="inherit" w:hAnsi="inheri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D6"/>
    <w:rsid w:val="000917F1"/>
    <w:rsid w:val="00111E3C"/>
    <w:rsid w:val="001863AB"/>
    <w:rsid w:val="00400D29"/>
    <w:rsid w:val="005170D6"/>
    <w:rsid w:val="005B7A43"/>
    <w:rsid w:val="00911F34"/>
    <w:rsid w:val="00C2161E"/>
    <w:rsid w:val="00C37A67"/>
    <w:rsid w:val="00DB31A9"/>
    <w:rsid w:val="00D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911F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a5">
    <w:name w:val="Hyperlink"/>
    <w:basedOn w:val="a0"/>
    <w:uiPriority w:val="99"/>
    <w:unhideWhenUsed/>
    <w:rsid w:val="00DB31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17F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9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911F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a5">
    <w:name w:val="Hyperlink"/>
    <w:basedOn w:val="a0"/>
    <w:uiPriority w:val="99"/>
    <w:unhideWhenUsed/>
    <w:rsid w:val="00DB31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17F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9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be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2023-03-16T06:46:00Z</cp:lastPrinted>
  <dcterms:created xsi:type="dcterms:W3CDTF">2023-03-15T13:08:00Z</dcterms:created>
  <dcterms:modified xsi:type="dcterms:W3CDTF">2023-07-01T10:12:00Z</dcterms:modified>
</cp:coreProperties>
</file>