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575"/>
        <w:gridCol w:w="9524"/>
      </w:tblGrid>
      <w:tr w:rsidR="002153A1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53A1" w:rsidRPr="00002DF6" w:rsidRDefault="002153A1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3A1" w:rsidRPr="002153A1" w:rsidRDefault="002153A1" w:rsidP="002153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53A1">
              <w:rPr>
                <w:sz w:val="28"/>
                <w:szCs w:val="28"/>
                <w:lang w:eastAsia="ru-RU"/>
              </w:rPr>
              <w:t>НАУЧНЫЕ ПУБЛИКАЦИИ ЗА 201</w:t>
            </w:r>
            <w:r w:rsidRPr="002153A1">
              <w:rPr>
                <w:sz w:val="28"/>
                <w:szCs w:val="28"/>
                <w:lang w:val="en-US" w:eastAsia="ru-RU"/>
              </w:rPr>
              <w:t>7</w:t>
            </w:r>
            <w:r w:rsidRPr="002153A1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Zeynep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Essengarayeva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Ulzhan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Beissebayeva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Kaldykul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Sailauova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Kamilya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Mustafina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Saule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Issenova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Ramina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Keshileva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Elena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Vyaltseva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Zhanna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Shortanbayeva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Cutis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Marmorata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Telangiectatica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Congenita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CMTC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a.k.a. Congenital Telangiectasia with Marble Skin Appearance // CURRENT SCIENCE, vol. 112,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NO.8,25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APRIL 2017.</w:t>
            </w:r>
          </w:p>
        </w:tc>
        <w:bookmarkStart w:id="0" w:name="_GoBack"/>
        <w:bookmarkEnd w:id="0"/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Альменова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Хабижанов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Шортанбаева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др. Особенности клинического течения и развития псориаза на современном этапе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научная конференция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-2017, Карловы Вары, Чехия.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Лабораторная диагностика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хламидийно-микоплазменной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// Астана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журналы, 2017,№3, с. 299-304.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Эпидемиология и организационные вопросы оказания помощи пациентам с ко-инфекцией вирусные гепатиты/ВИЧ // Медицина (Алматы), 2017; №9 (183):89-92.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614.446.3. 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сақтандыруды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еңгізу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 №8, с. 4-5.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Ибраимова З.О.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сақтандыру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proofErr w:type="gram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2017, №11,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Жұқпалы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ауруларының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 №5, с. 18-19.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Количественная и функциональная характеристика Т-лимфоцитов у больных микозами стоп // Успехи медицинской микологии, 2017,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Т.XVII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64-64 (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ISSN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2310-9467).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Распространенность и клиника микозов стоп у работников кондитерского производства 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популяции // Успехи медицинской микологии, 2017,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Т.XVII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66-66 (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ISSN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2310-9467).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Тридерм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лечении микозов стоп // Успехи медицинской микологии, 2017,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Т.XVII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65 (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ISSN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2310-9467).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применения крема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экзодерил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микозах стоп // Успехи медицинской микологии, 2017,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Т.XVII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67-67 (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ISSN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2310-9467).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Нэльсон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Абишев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Петренко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Калинич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Алибаева К.О., Ганина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Елизарьева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Методологические подходы к построению структурно-функциональной модели системы мониторинга и оценки профилактических программ  при  ВИЧ-инфекции // Медицина, 2017; №1(175):13-17.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618.3-06:616-98:578.826.6-078.33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Заболеваемость гонококковой инфекцией в Республике Казахстан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143-144.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Заболеваемость сифилисом в Республике Казахстан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144-144.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Заболеваемость урогенитальным трихомониазом в Республике Казахстан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144-145.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Заболеваемость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в Республике Казахстан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№27(34), с. 145-145.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Распространенность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осужденных лиц женского пола // Современные проблемы теоретической и клинической медицины, 2017, с. 99-99.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Распространенность инфекций, передаваемых половым путем среди женщин, обратившихся за медицинской помощью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140-141.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Распространенность инфекций, передаваемых половым путем среди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мужщин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обратившихся за медицинской помощью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141-141.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анкетного опроса пациентов, получавших медицинскую помощь по поводу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141.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социологического опроса у  потребителей инъекционных наркотиков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 142-142.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Частота инфекций, передаваемых половым путем среди осужденных женщин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с.143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-143.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Частота инфекций, передаваемых половым путем у осужденных мужчин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142-143.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Частота инфекций, передаваемых половым путем у потребителей инъекционных наркотиков //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эстетическая медицина, Ташкент, 2017, №2(34), с. 142-142.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Распространенность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осужденных мужского пола // Современные проблемы теоретической и клинической медицины, 2017, с. 98-98.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Инфекции передаваемые половым путем среди лиц мужского пола, обратившихся за медицинской помощью // Современные проблемы теоретической и клинической медицины, 2017, с. 92-92.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Инфекции, передаваемые половым путем среди женщин, обратившихся за медицинской помощью // Современные проблемы теоретической и клинической медицины, 2017, с. 91-91.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Медико-социологическое исследование у осужденных // Современные проблемы теоретической и клинической медицины, 2017, с. 96-97.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Распространенность инфекций передаваемых половым путем среди потребителей инъекционных наркотиков // Современные проблемы теоретической и клинической медицины, 2017, с. 94-95.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портрет потребителей </w:t>
            </w:r>
            <w:proofErr w:type="spellStart"/>
            <w:proofErr w:type="gram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инъекцион-ных</w:t>
            </w:r>
            <w:proofErr w:type="spellEnd"/>
            <w:proofErr w:type="gram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 // Современные проблемы теоретической и клинической медицины, 2017, с. 95-96.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Социологическое исследование среди пациентов, получавших медицинскую помощь по поводу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Современные проблемы теоретической и клинической медицины, 2017, с. 93-94.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Ж.У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Клинические рекомендации по ведению больных кожным лейшманиозом, Алматы, 2017, с. 23.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медико-экономические показатели дерматовенерологической службы Республики Казахстан в 2016 году // Астана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журналы, 2017, №3, с. 236-240.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показатели дерматологической заболеваемости в Республике Казахстан (по данным 2016 года) // Астана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журналы, 2017, №3, с. 245-249.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Б.Т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показатели </w:t>
            </w: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заболеваемости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Казахстан (по данным 2016 года</w:t>
            </w:r>
            <w:proofErr w:type="gram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Астана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журналы, 2017, №3, с. 240-245.</w:t>
            </w:r>
          </w:p>
        </w:tc>
      </w:tr>
      <w:tr w:rsidR="00002DF6" w:rsidRPr="00002DF6" w:rsidTr="002153A1">
        <w:trPr>
          <w:trHeight w:val="31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DF6" w:rsidRPr="00002DF6" w:rsidRDefault="00002DF6" w:rsidP="0021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6" w:rsidRPr="00002DF6" w:rsidRDefault="00002DF6" w:rsidP="0000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потребителей инъекционных наркотиков // Астана </w:t>
            </w:r>
            <w:proofErr w:type="spellStart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00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журналы, 2017, №3, с. 295-299.</w:t>
            </w:r>
          </w:p>
        </w:tc>
      </w:tr>
    </w:tbl>
    <w:p w:rsidR="006768F6" w:rsidRDefault="002153A1"/>
    <w:sectPr w:rsidR="006768F6" w:rsidSect="00002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F6"/>
    <w:rsid w:val="00002DF6"/>
    <w:rsid w:val="001425EC"/>
    <w:rsid w:val="002153A1"/>
    <w:rsid w:val="00292EB7"/>
    <w:rsid w:val="003B2EBD"/>
    <w:rsid w:val="0083707B"/>
    <w:rsid w:val="00870542"/>
    <w:rsid w:val="00D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5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1</cp:revision>
  <dcterms:created xsi:type="dcterms:W3CDTF">2019-05-17T11:16:00Z</dcterms:created>
  <dcterms:modified xsi:type="dcterms:W3CDTF">2019-05-17T11:18:00Z</dcterms:modified>
</cp:coreProperties>
</file>